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88.png" ContentType="image/png"/>
  <Override PartName="/word/media/rId92.png" ContentType="image/png"/>
  <Override PartName="/word/media/rId96.png" ContentType="image/png"/>
  <Override PartName="/word/media/rId99.png" ContentType="image/png"/>
  <Override PartName="/word/media/rId102.png" ContentType="image/png"/>
  <Override PartName="/word/media/rId107.png" ContentType="image/png"/>
  <Override PartName="/word/media/rId110.png" ContentType="image/png"/>
  <Override PartName="/word/media/rId114.png" ContentType="image/png"/>
  <Override PartName="/word/media/rId61.png" ContentType="image/png"/>
  <Override PartName="/word/media/rId64.png" ContentType="image/png"/>
  <Override PartName="/word/media/rId67.png" ContentType="image/png"/>
  <Override PartName="/word/media/rId70.png" ContentType="image/png"/>
  <Override PartName="/word/media/rId74.png" ContentType="image/png"/>
  <Override PartName="/word/media/rId53.png" ContentType="image/png"/>
  <Override PartName="/word/media/rId56.png" ContentType="image/png"/>
  <Override PartName="/word/media/rId24.png" ContentType="image/png"/>
  <Override PartName="/word/media/rId27.png" ContentType="image/png"/>
  <Override PartName="/word/media/rId32.png" ContentType="image/png"/>
  <Override PartName="/word/media/rId36.png" ContentType="image/png"/>
  <Override PartName="/word/media/rId43.png" ContentType="image/png"/>
  <Override PartName="/word/media/rId47.png" ContentType="image/png"/>
  <Override PartName="/word/media/rId50.png" ContentType="image/png"/>
  <Override PartName="/word/media/rId303.png" ContentType="image/png"/>
  <Override PartName="/word/media/rId307.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3.png" ContentType="image/png"/>
  <Override PartName="/word/media/rId337.png" ContentType="image/png"/>
  <Override PartName="/word/media/rId34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31"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These measurements of the physical world will be associated with uncertainty as repeatedly measuring the same thing, will result in different measurements. This means that one of the most fundamental things that scientific inquiry and theories rests on is uncertainty and it is one of the roles of science to quantify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The thesis will demonstrate this with a focus on the psychometric function, a commonly used cognitive model in cognitive science. It will be shown that the parameters of the model and their uncertainties can be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be demonstrated how carefully using the known structure of the data can greatly improve session by session correlation between parameters, i.e.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rigorous methods, when conducting power analyses but also in model validation.</w:t>
      </w:r>
    </w:p>
    <w:bookmarkStart w:id="23"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most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in an assumption that is true only most of the time. Given that the natural world is bounded on probabilities, complete certainty is unwarranted, both in the assumption of the cup hitting our foot, but especially the speed at which it hits our foot. Most of the time the probabilistic nature of the natural world stems from the uncertainties during measurement or perhaps unseen events. The interest here is not in the unseen events, but instead in the predictability and (un)certainty of the expected. Taking the falling cup as an example, in science we would normally not be interested in the probability that the cup will hit the ground,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of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 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particularly in cognitive science.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This would therefore entail that the uncertainty reported in the published literature more accurately reflects the (un)certainty in the results.</w:t>
      </w:r>
    </w:p>
    <w:p>
      <w:pPr>
        <w:pStyle w:val="BodyText"/>
      </w:pPr>
      <w:r>
        <w:t xml:space="preserve">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a deep understanding of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the psychometric function, used in many sub fields of cognitive science. This model will be examined and used to show how a novel way of validating cognitive models can be used to gain more information about the structure of the uncertainty in the parameters of the model.</w:t>
      </w:r>
    </w:p>
    <w:bookmarkEnd w:id="23"/>
    <w:bookmarkStart w:id="30"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which are going to be used throughout the thesis, measurement, estimation, and test-retest reliability uncertainty see figure 1 and 2 for a visualization. These definitions are not exhaustive and will be centered around how experimental studies in cognitive science are conducted, from data collection to data analysis. However, before examining these three types of uncertainty it is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Interestingly some variables of interest in cognitive science do not have a explicit quantification of measurement uncertainty. One of the main instances coming to mind is the use of questionnaires. Many of these questionnaires try to quantify a latent construct such as mental health conditions i.e. depression or anxiety. Many of the main questionnaires used to assess these latent constructs use several questions that are then added together to give a score of said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idealized example of a fictional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the individual data points in figure 1. The relationship between reaction times and stress is determined by the slope of the regression line depicted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5" name="Picture"/>
            <a:graphic>
              <a:graphicData uri="http://schemas.openxmlformats.org/drawingml/2006/picture">
                <pic:pic>
                  <pic:nvPicPr>
                    <pic:cNvPr descr="Manuscript_v2_files/figure-docx/figure1-1.png" id="26" name="Picture"/>
                    <pic:cNvPicPr>
                      <a:picLocks noChangeArrowheads="1" noChangeAspect="1"/>
                    </pic:cNvPicPr>
                  </pic:nvPicPr>
                  <pic:blipFill>
                    <a:blip r:embed="rId2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the linear model in figure 1. Minimizing estimation uncertainty is partly what scientists care about, as inevitably most cognitive science experiments revolve around null hypothesis testing, which in most cases will involve testing whether the parameter estimate includes a particular value, mostly, 0. Therefore if there is an underlying effect i.e. the parameter is not zero, then minimizing estimation uncertainty will reveal this effect as being statistically significant. To minimize this type of uncertainty the standard approach is to get more data, given that it comes from the same population and produces similar results. In cognitive science this might include increasing the number of trials or subjects to get a more precise estimate of interest i.e. minimizing estimation uncertainty. This way of minimizing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and its parameters.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Beyond these traditional approaches to minimizing estimation uncertainty there are other ways, for instance changing the task design such that responses will give more information on parameter values of interest</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optimization strategy involves individualizing the task design such that each presented stimulus is the most informative it can be.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of the researcher investigating reaction time and stress this might involve selecting interventions that will produce varying levels of stress to increase the precision of the parameters of the model, again minimizing estimation uncertainty. A practical example of how these algorithms work to minimize uncertainty in the parameter estimates, see the section about Adaptive design optimization. The next level, and last level presented here,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Figure 2 displays how the parameter estimates of the same model as presented in Figure 1 with and without accounting for uncertainty propagation change based on the propergation of uncertainty. As can be seen from Figure 1 accounting for the measurement uncertainty does not change much the prediction made by the model, however when propagating these extra uncertainties into the next analysis of the parameters i.e.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8" name="Picture"/>
            <a:graphic>
              <a:graphicData uri="http://schemas.openxmlformats.org/drawingml/2006/picture">
                <pic:pic>
                  <pic:nvPicPr>
                    <pic:cNvPr descr="Manuscript_v2_files/figure-docx/figure2-1.png" id="29" name="Picture"/>
                    <pic:cNvPicPr>
                      <a:picLocks noChangeArrowheads="1" noChangeAspect="1"/>
                    </pic:cNvPicPr>
                  </pic:nvPicPr>
                  <pic:blipFill>
                    <a:blip r:embed="rId2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when doing higher level calculations with them. Having a parameter estimate that is stable over time won’t matter if you cannot estimate it, or measure it, reliably in the first place.</w:t>
      </w:r>
    </w:p>
    <w:p>
      <w:r>
        <w:br w:type="page"/>
      </w:r>
    </w:p>
    <w:bookmarkEnd w:id="30"/>
    <w:bookmarkEnd w:id="31"/>
    <w:bookmarkStart w:id="35" w:name="measurement-uncertainty"/>
    <w:p>
      <w:pPr>
        <w:pStyle w:val="Heading1"/>
      </w:pPr>
      <w:r>
        <w:t xml:space="preserve">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revolves around conducting correlational analyses on measures that have quantifiable uncertainties. These measure involve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Another reason for this extra section of how propagating uncertainty when conducting correlational analyses is that through the thesis correlations are going to be used extensively and it serves as a primer for the upcoming sections.</w:t>
      </w:r>
    </w:p>
    <w:p>
      <w:pPr>
        <w:pStyle w:val="BodyText"/>
      </w:pPr>
      <w:r>
        <w:t xml:space="preserve">In this section I will demonstrate how using simulations to both understand and explore how adding uncertainty will change the strength of interpretation of correlational analyses this will serve as an abstract representation of how correlation coefficient estimate change under different sizes of measurement uncertainty. In order to use simulations to include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evaluate uncertainty in a general case and thereafter its implementation for adding measurement uncertainty. The way to estimate the uncertainty in the correlation coefficient is to re-sample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it is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y</m:t>
            </m:r>
          </m:sub>
        </m:sSub>
      </m:oMath>
      <w:r>
        <w:t xml:space="preserve">. This distribution is perfect for understanding how the correlation coefficient changes as it is a parameter of the distribution. Now demonstrating that bootstrapping and the analytic solution implemented in R are identical, is a matter of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Having shown that the two approaches are identical (or close to) we can add measurement uncertainty to each observation. This has been analytically solved and solutions exist to calculate the correlation coefficient under particular circumstances of normally distributed noise</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re-sampling pairs of data points from the original data, as done for the case without measurement uncertainty, instead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correlation coefficient. Here it was shown with normally distributed noise that decreased the size and width of the correlation coefficient, later non trivial types of noise is added where the simulation approach used here is nessecary to properly propergate the uncertainty.</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3" name="Picture"/>
            <a:graphic>
              <a:graphicData uri="http://schemas.openxmlformats.org/drawingml/2006/picture">
                <pic:pic>
                  <pic:nvPicPr>
                    <pic:cNvPr descr="Manuscript_v2_files/figure-docx/figure3-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r>
        <w:br w:type="page"/>
      </w:r>
    </w:p>
    <w:bookmarkEnd w:id="35"/>
    <w:bookmarkStart w:id="60" w:name="modeling-definitions-and-validation."/>
    <w:p>
      <w:pPr>
        <w:pStyle w:val="Heading1"/>
      </w:pPr>
      <w:r>
        <w:t xml:space="preserve">Modeling definitions and validation.</w:t>
      </w:r>
    </w:p>
    <w:p>
      <w:pPr>
        <w:pStyle w:val="FirstParagraph"/>
      </w:pPr>
      <w:r>
        <w:t xml:space="preserve">The rest of the thesis will revolve around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Start w:id="39"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4.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4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7" name="Picture"/>
            <a:graphic>
              <a:graphicData uri="http://schemas.openxmlformats.org/drawingml/2006/picture">
                <pic:pic>
                  <pic:nvPicPr>
                    <pic:cNvPr descr="Manuscript_v2_files/figure-docx/figure4-1.png" id="38" name="Picture"/>
                    <pic:cNvPicPr>
                      <a:picLocks noChangeArrowheads="1" noChangeAspect="1"/>
                    </pic:cNvPicPr>
                  </pic:nvPicPr>
                  <pic:blipFill>
                    <a:blip r:embed="rId3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9"/>
    <w:bookmarkStart w:id="40"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simulated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in this regard, we simulate data from pre-specified parameter values which have been deemed to be appropriate using the first step described above. We then feed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and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real experimental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experimental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experimental data. To further elucidate this point, imagine using the 3 parameter PF described above; we find that it recovers its parameters well using simulated parameters from the same model. However, if we instead of simulating data from the same underlying PF, instead simulated data where the underlying cumulative distribution was the logistic, one might find that the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theories, meaning they can be compared as would be the case in this example.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experimental data and then compared on how well they can describe the data using statistical metrics such as information criteria or leave one out cross validation. The problem with this approach is whether we can accurately distinguish the the particular models that we are testing in principle.</w:t>
      </w:r>
    </w:p>
    <w:p>
      <w:pPr>
        <w:pStyle w:val="BodyText"/>
      </w:pPr>
      <w:r>
        <w:t xml:space="preserve">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40"/>
    <w:bookmarkStart w:id="41"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ideally serve to increase our faith in our models, their parameters, and the comparison between them. However, some of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validity or parameter recovery. As mentioned above internal recoverability or validity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 powered study i.e. few trials. They also reiterate that plotting simulated vs estimated parameters in a scatter plot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it is realized that the model used in the field is cannot behave properly even in simulated settings.</w:t>
      </w:r>
    </w:p>
    <w:bookmarkEnd w:id="41"/>
    <w:bookmarkStart w:id="42"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validation of computational models, is that it is not universally done, which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validity is as follows;</w:t>
      </w:r>
    </w:p>
    <w:p>
      <w:pPr>
        <w:pStyle w:val="BodyText"/>
      </w:pPr>
      <w:r>
        <w:t xml:space="preserve">Correlation coefficients are invariant to linear transformations, making two sets of variables i.e. [1,2,3] and [1,2,3] have the same correlation after transforming one of the sets with linear transformation. Say the we use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this set will have the same correlation coefficient, but in terms of model validation would be very different. This in variance to linear transformations does not make sense for parameter recovery as we want a metric that penalizes this behavior.</w:t>
      </w:r>
    </w:p>
    <w:p>
      <w:pPr>
        <w:pStyle w:val="BodyText"/>
      </w:pPr>
      <w:r>
        <w:t xml:space="preserve">The domain of correlations is [-1; 1]. This directionality also does not make sense given that a correlation coefficient of -1 would mean perfect parameter recovery, with a negative sign, meaning that you do recover the value (or the linear transformed value) just not the sign. Ideally, we would want a metric that goes from no recovery to perfect recovery, and not from perfect recovery without the sign to perfect recovery with the sign.</w:t>
      </w:r>
    </w:p>
    <w:p>
      <w:pPr>
        <w:pStyle w:val="BodyText"/>
      </w:pPr>
      <w:r>
        <w:t xml:space="preserve">Lastly, the interpretation of the correlation coefficient in terms of parameter recovery is difficult. What is a sufficiently large correlation coefficient for the parameter such that it can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have faced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2"/>
    <w:bookmarkStart w:id="46"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in model validity. The ICC is in its simplest form a ratio of irreducible variances (uncertainties) to the total variance in the data. In practical terms revolving around a cognitive science experiment the irreducible uncertainty is the uncertainty between subjects, whereas the total uncertainty can have several parts. In order to calculate the ICC, these variances needs to be estimated such that their ratio can be computed. The estimation of the variances can be done using a model that can properly account for these different types of variance and the typical approach are hierarchical models, where known structure of the data is added to the model. Taking the introductory example, of a researcher doing a test-retest reliability study on the parameters of now a generalized linear model investigating anxiety and binary responses. His subjects are coming in for x sessions and doing the same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level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this within and between subject variances, see equation below:</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taking the difference between the estimated parameter value (distribution)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 like the correlation coefficient.</w:t>
      </w:r>
    </w:p>
    <w:p>
      <w:pPr>
        <w:pStyle w:val="CaptionedFigure"/>
      </w:pPr>
      <w:r>
        <w:drawing>
          <wp:inline>
            <wp:extent cx="5943600" cy="5943600"/>
            <wp:effectExtent b="0" l="0" r="0" t="0"/>
            <wp:docPr descr="Figure 5. Visualization of a nested hierarchical model with sessions nested in subjects in a population. 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44" name="Picture"/>
            <a:graphic>
              <a:graphicData uri="http://schemas.openxmlformats.org/drawingml/2006/picture">
                <pic:pic>
                  <pic:nvPicPr>
                    <pic:cNvPr descr="Manuscript_v2_files/figure-docx/figure5-1.png" id="45"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r>
        <w:t xml:space="preserve"> </w:t>
      </w:r>
      <w:r>
        <w:t xml:space="preserve">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5 displays the conceptualization of the ICC with the added MSE. Parameters flow from the population level distribution to the subject level distribtuion and into the session level distributions which then forms the cognitive model on the data at the trial level. Figure 5 displays this as a psychometric function for two sessions. The idea of parameter recovery using this framework, is therefore to access the degree to which the whole model can distinguish between the types of variation (uncertainty). What will be shown below is that within subject variance can be simulated to be 0 and the MSE can be calculated as the difference between the session level parameter estimates and the simulated parameter values. This therefore means that in the simulated setting the ICC displayed in the above equation is 1, i.e. the only source of variation is between subjects, but that the model itself might ascribe some of this variation to either within subjects or session variation in the parameter estimates.</w:t>
      </w:r>
    </w:p>
    <w:bookmarkEnd w:id="46"/>
    <w:bookmarkStart w:id="59"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in the section</w:t>
      </w:r>
      <w:r>
        <w:t xml:space="preserve"> </w:t>
      </w:r>
      <w:r>
        <w:t xml:space="preserve">“</w:t>
      </w:r>
      <w:r>
        <w:t xml:space="preserve">The Psychometric function</w:t>
      </w:r>
      <w:r>
        <w:t xml:space="preserve">”</w:t>
      </w:r>
      <w:r>
        <w:t xml:space="preser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After having specified the model, we can simulate data from different ranges of parameters to select an appropriate range of parameter values.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simulation approach presented throughout the thesis, visual inspection of each model was infeasiable and summary diagnotistic were used. Furthermore all priors for all models presented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 distributions. Parameter distributions for the simulated agents and the transformations for each of the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 1. Visualization of the implications of the simulated parameters of table 1. Black lines depicting individual subjects, while the red line depicts the group mean." title="" id="48" name="Picture"/>
            <a:graphic>
              <a:graphicData uri="http://schemas.openxmlformats.org/drawingml/2006/picture">
                <pic:pic>
                  <pic:nvPicPr>
                    <pic:cNvPr descr="Manuscript_v2_files/figure-docx/figure6-1.png" id="49" name="Picture"/>
                    <pic:cNvPicPr>
                      <a:picLocks noChangeArrowheads="1" noChangeAspect="1"/>
                    </pic:cNvPicPr>
                  </pic:nvPicPr>
                  <pic:blipFill>
                    <a:blip r:embed="rId4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For the sake of argument, the pairwise scatter plot of estimated vs simulated parameter values are depicted in figure 7 with the added estimation uncertainty. This particular simulation is done for 100 subjects over 100 trials where each of the stimulus values were selected as a sequence from -50 to 50 in increments of 1.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and decrease its estimation uncertainty, highlighting the non trivial and non linear link when uncertainties from fitted models are added.</w:t>
      </w:r>
    </w:p>
    <w:p>
      <w:pPr>
        <w:pStyle w:val="CaptionedFigure"/>
      </w:pPr>
      <w:r>
        <w:drawing>
          <wp:inline>
            <wp:extent cx="5943600" cy="4127500"/>
            <wp:effectExtent b="0" l="0" r="0" t="0"/>
            <wp:docPr descr="Figure 7.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 title="" id="51" name="Picture"/>
            <a:graphic>
              <a:graphicData uri="http://schemas.openxmlformats.org/drawingml/2006/picture">
                <pic:pic>
                  <pic:nvPicPr>
                    <pic:cNvPr descr="Manuscript_v2_files/figure-docx/figure7-1.png" id="52" name="Picture"/>
                    <pic:cNvPicPr>
                      <a:picLocks noChangeArrowheads="1" noChangeAspect="1"/>
                    </pic:cNvPicPr>
                  </pic:nvPicPr>
                  <pic:blipFill>
                    <a:blip r:embed="rId5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and the proposed model depicted in figure 5 is the hierarchical structure embedded in the model. The hierarchical structure of the model serves to shrink parameter estimates in relation to their distance and uncertainty from the mean of the higher level dsitribution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the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not including MSE and including it.</w:t>
      </w:r>
    </w:p>
    <w:p>
      <w:pPr>
        <w:pStyle w:val="CaptionedFigure"/>
      </w:pPr>
      <w:r>
        <w:drawing>
          <wp:inline>
            <wp:extent cx="5943600" cy="4127500"/>
            <wp:effectExtent b="0" l="0" r="0" t="0"/>
            <wp:docPr descr="Figure 8. Parameter recovery for the three parameters of the psychometric function in the unconstrained space, using the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title="" id="54" name="Picture"/>
            <a:graphic>
              <a:graphicData uri="http://schemas.openxmlformats.org/drawingml/2006/picture">
                <pic:pic>
                  <pic:nvPicPr>
                    <pic:cNvPr descr="Manuscript_v2_files/figure-docx/figure%208-1.png" id="55" name="Picture"/>
                    <pic:cNvPicPr>
                      <a:picLocks noChangeArrowheads="1" noChangeAspect="1"/>
                    </pic:cNvPicPr>
                  </pic:nvPicPr>
                  <pic:blipFill>
                    <a:blip r:embed="rId5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in the unconstrained space, using the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w:t>
      </w:r>
    </w:p>
    <w:p>
      <w:pPr>
        <w:pStyle w:val="BodyText"/>
      </w:pPr>
      <w:r>
        <w:t xml:space="preserve">As can be seen in figure 8, the hierarchical fit does improve the parameter recovery, both from a visual inspection (points falling closer to the identity line with less estimation uncertainty) and by comparing the correlation estimates between figure 7 and 8. This finding helps to explain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is highlighted in figure 9 where estimation uncertainty, here the 95% credibility interval, of each parameter at each session is plotted as histograms for each parameter (facet) and colored by the type of fit, generally showing higher uncertainties in the single fit model compared to the hierarchical model.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7 and 8) that would corresponds to a lapse rate of around 1.3%, which should be difficult if not impossible to accurately estimate when there are 100 trials for each subject, as most subjects would have very few, if any lapses. See supplementary note 2 for a deeper explanation on this. Turning the attention to the ICC values, it is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and that by reducing estimation uncertainty it is possible to increase these. Four different different strategies will be introduced, adaptive optimization design, increasing the number of trials, assuming different mean group level slope values and lastly jointly modeling the binary responses with response times.</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7" name="Picture"/>
            <a:graphic>
              <a:graphicData uri="http://schemas.openxmlformats.org/drawingml/2006/picture">
                <pic:pic>
                  <pic:nvPicPr>
                    <pic:cNvPr descr="Manuscript_v2_files/figure-docx/figure%209-1.png" id="58" name="Picture"/>
                    <pic:cNvPicPr>
                      <a:picLocks noChangeArrowheads="1" noChangeAspect="1"/>
                    </pic:cNvPicPr>
                  </pic:nvPicPr>
                  <pic:blipFill>
                    <a:blip r:embed="rId56"/>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9"/>
    <w:bookmarkEnd w:id="60"/>
    <w:bookmarkStart w:id="81" w:name="uncertainty-minimization"/>
    <w:p>
      <w:pPr>
        <w:pStyle w:val="Heading1"/>
      </w:pPr>
      <w:r>
        <w:t xml:space="preserve">Uncertainty minimization</w:t>
      </w:r>
    </w:p>
    <w:bookmarkStart w:id="73"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stimuli must run in tandem with the experiment. This puts high constraints on computation time of the algorithm. This particular issue has partly been solved in the existing packages by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single-subject parameter recovery can used together with the understanding of informative stimulus values described above to make a custom ADO algorithm. The advantages of being able to write such a custom algorithm is two-fold. Firstly, as long as the model can be written to invert observed data to parameter values (i.e. fit a model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10 shows how the posterior distribution of the 3 parameters of the PF varies as a function of trials in both the previously used uniform selection of stimulus values and the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(95% credbility interval),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of this new approach due to the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2" name="Picture"/>
            <a:graphic>
              <a:graphicData uri="http://schemas.openxmlformats.org/drawingml/2006/picture">
                <pic:pic>
                  <pic:nvPicPr>
                    <pic:cNvPr descr="Manuscript_v2_files/figure-docx/figure%2010-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material note 3 and 4, as well as prior initialization for PSI and Pathfinder. Figure 11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but especially in the estimation uncertainty for all parameters. The main difference between the uniform and Pathfinder approach seem to be in the estimation uncertainty and especially in the threshold (alpha).</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5" name="Picture"/>
            <a:graphic>
              <a:graphicData uri="http://schemas.openxmlformats.org/drawingml/2006/picture">
                <pic:pic>
                  <pic:nvPicPr>
                    <pic:cNvPr descr="Manuscript_v2_files/figure-docx/figure%2011-1.png" id="66"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the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PF will make it harder to estimate all the parameters of the function i.e. the estimation uncertainty is increased if other factors are held constant, the reason for this will become clear below. The number of subjects might also influence estimation uncertainty as the partial pooling effect of the hierarchical model will be stronger with more subjects. For this purpose of investigating these three focal points,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12 displays the result of this parameter recovery across trials and group mean slope levels (i.e. simulated beta values). Figure 12 only displays the correlation approach with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approach without estimation uncertainty and the</w:t>
      </w:r>
      <w:r>
        <w:t xml:space="preserve"> </w:t>
      </w:r>
      <m:oMath>
        <m:r>
          <m:t>I</m:t>
        </m:r>
        <m:r>
          <m:t>C</m:t>
        </m:r>
        <m:sSub>
          <m:e>
            <m:r>
              <m:t>C</m:t>
            </m:r>
          </m:e>
          <m:sub>
            <m:r>
              <m:t>1</m:t>
            </m:r>
          </m:sub>
        </m:sSub>
      </m:oMath>
      <w:r>
        <w:t xml:space="preserve"> </w:t>
      </w:r>
      <w:r>
        <w:t xml:space="preserve">see supplementary figure 3. Due to the limited influence of subjects these have been aggregated, Supplementary figure 4 and 5 displays the individual subject simulations separately.</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8" name="Picture"/>
            <a:graphic>
              <a:graphicData uri="http://schemas.openxmlformats.org/drawingml/2006/picture">
                <pic:pic>
                  <pic:nvPicPr>
                    <pic:cNvPr descr="Manuscript_v2_files/figure-docx/figure%2012-1.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12, the main differences between the two approaches is that the ICC metric is generally lower than the correlation approach, but both asymptotically move towards one with increasing trials and or simulated mean slopes of the psychometric function. One way to highlight the difference and the meaning of these difference is to plot the pairwise scatter plot of simulated vs recovered parameter estimates. These pairwise scatter plots are what both metrics in Figure 12 attempt to describe. Picking the instances where the difference between the correlation and ICC approach is the greatest will give insight to which metric might be more suitable. Figure 13 therefore shows the pairwise scatter plot of the threshold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13 clearly shows why there is such a difference between the two approaches, the ICC metric is penalized much more by the increased estimation uncertainty in the threshold of shallower slopes than the correlation coefficient together with the deviation from the identity line. These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71" name="Picture"/>
            <a:graphic>
              <a:graphicData uri="http://schemas.openxmlformats.org/drawingml/2006/picture">
                <pic:pic>
                  <pic:nvPicPr>
                    <pic:cNvPr descr="Manuscript_v2_files/figure-docx/figure%2013-1.png" id="72" name="Picture"/>
                    <pic:cNvPicPr>
                      <a:picLocks noChangeArrowheads="1" noChangeAspect="1"/>
                    </pic:cNvPicPr>
                  </pic:nvPicPr>
                  <pic:blipFill>
                    <a:blip r:embed="rId7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13,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the interpretation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recoverability of models (parameter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 as mentioned in the previous section</w:t>
      </w:r>
      <w:r>
        <w:t xml:space="preserve"> </w:t>
      </w:r>
      <w:r>
        <w:t xml:space="preserve">Harrison et al. (</w:t>
      </w:r>
      <w:hyperlink w:anchor="ref-harrison_interoception_2021">
        <w:r>
          <w:rPr>
            <w:rStyle w:val="Hyperlink"/>
          </w:rPr>
          <w:t xml:space="preserve">2021</w:t>
        </w:r>
      </w:hyperlink>
      <w:r>
        <w:t xml:space="preserve">)</w:t>
      </w:r>
      <w:r>
        <w:t xml:space="preserve">. Lastly what this approach also highlights is that parameter values in a cognitive model does not necessarily have to improve with increasing trials. This is the case for the lapse rate (lambda parameter)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73"/>
    <w:bookmarkStart w:id="80"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 or information about the underlying experiment or generative model, estimation uncertainty can be further reduced (and thereby increase the parameter recovery metric) in the parameter estimates of interest. For the sake of this thesis, I will look at incorporating the reaction times of the agents’ responses as sources of information about the underlying PF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 which is the distribution used to convert probabilities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when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14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Again, showing and understanding what these parameter values mean, one simulates the parameters and display the behavior. This can be seen in figure 14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 untill the threshold for that agent is reached and then decreases.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5" name="Picture"/>
            <a:graphic>
              <a:graphicData uri="http://schemas.openxmlformats.org/drawingml/2006/picture">
                <pic:pic>
                  <pic:nvPicPr>
                    <pic:cNvPr descr="Manuscript_v2_files/figure-docx/figure%2014-1.png" id="76" name="Picture"/>
                    <pic:cNvPicPr>
                      <a:picLocks noChangeArrowheads="1" noChangeAspect="1"/>
                    </pic:cNvPicPr>
                  </pic:nvPicPr>
                  <pic:blipFill>
                    <a:blip r:embed="rId74"/>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utilizing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2</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15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i.e. 1 and 3) but also in the shallow simulated slope (beta = 3) for the threshold where the</w:t>
      </w:r>
      <w:r>
        <w:t xml:space="preserve"> </w:t>
      </w:r>
      <m:oMath>
        <m:r>
          <m:t>I</m:t>
        </m:r>
        <m:r>
          <m:t>C</m:t>
        </m:r>
        <m:sSub>
          <m:e>
            <m:r>
              <m:t>C</m:t>
            </m:r>
          </m:e>
          <m:sub>
            <m:r>
              <m:t>2</m:t>
            </m:r>
          </m:sub>
        </m:sSub>
      </m:oMath>
      <w:r>
        <w:t xml:space="preserve"> </w:t>
      </w:r>
      <w:r>
        <w:t xml:space="preserve">metric has not reached its asymptote of 1 as in the steep slope simulation.</w:t>
      </w:r>
    </w:p>
    <w:p>
      <w:pPr>
        <w:pStyle w:val="CaptionedFigure"/>
      </w:pPr>
      <w:r>
        <w:drawing>
          <wp:inline>
            <wp:extent cx="5943600" cy="5943600"/>
            <wp:effectExtent b="0" l="0" r="0" t="0"/>
            <wp:docPr descr="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8" name="Picture"/>
            <a:graphic>
              <a:graphicData uri="http://schemas.openxmlformats.org/drawingml/2006/picture">
                <pic:pic>
                  <pic:nvPicPr>
                    <pic:cNvPr descr="Manuscript_v2_files/figure-docx/Figure%2015-1.png" id="79"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80"/>
    <w:bookmarkEnd w:id="81"/>
    <w:bookmarkStart w:id="87" w:name="experimental-data"/>
    <w:p>
      <w:pPr>
        <w:pStyle w:val="Heading1"/>
      </w:pPr>
      <w:r>
        <w:t xml:space="preserve">Experimental data</w:t>
      </w:r>
    </w:p>
    <w:p>
      <w:pPr>
        <w:pStyle w:val="FirstParagraph"/>
      </w:pPr>
      <w:r>
        <w:t xml:space="preserve">Having rigorously investigated how the PF, both in terms of the interaction between parameter values, but also in terms of how estimation uncertainty of the parameters are influenced by various factors, the thesis now turns to a re-analysis of data collected on participants. This section introduces the published data-set that will re-analysed utilizing the psychometric functions introduced. The goal with this re-analysis is 2-fold. Firstly, it reiterates the fact that making assumptions about the structure of the data can make big differences in the parameter estimates and their uncertainties.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the regard of conducting a power analyses I will again highlight where uncertainty creeps in and how we can deal with and account for it, as common practices are insufficient.</w:t>
      </w:r>
    </w:p>
    <w:bookmarkStart w:id="82"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meaning participants were instructed to attend to their internal bodily states. Here the authors collected 223 participants who came in twice to complete the heart rate discrimination (HRD) task with 6 weeks between visits. The HRD task has participants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ran a single participant level model of each subject, for each session, and then correlated the slope and threshold of the PF. They found a medium correlation between the threshold r = 0.5 p &lt; .001 between sessions and a negligible correlation r = 0.1, p = .15 for the slope. In the next section I will show how this reliability might change given different assumptions of the structure of the data as well as employing different models by incorpurating additional information in terms of reaction times and confidence ratings.</w:t>
      </w:r>
    </w:p>
    <w:bookmarkEnd w:id="82"/>
    <w:bookmarkStart w:id="83" w:name="the-models"/>
    <w:p>
      <w:pPr>
        <w:pStyle w:val="Heading2"/>
      </w:pPr>
      <w:r>
        <w:rPr>
          <w:iCs/>
          <w:i/>
        </w:rPr>
        <w:t xml:space="preserve">The models</w:t>
      </w:r>
    </w:p>
    <w:p>
      <w:pPr>
        <w:pStyle w:val="FirstParagraph"/>
      </w:pPr>
      <w:r>
        <w:t xml:space="preserve">In this section the models fit to the test-retest data-set are described, in order to examine the influence of the type of model fit on the correlation between session one and two of the PF parameters here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 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This model would amount to the model displayed in figure 5 if the participant level distributions were removed. The last type of model is the nested hierarchical model identical to the model presented when introducing the ICC, see Figure 5.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which will also utilize the continous confidence rating readily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just as with the reaction times.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deviding each confidence rating with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For reasons of simplicity the thesis therefore subtracts a small number i.e. 0.001 from the 1 ratings and adds 0.001 to the 0 ratings making it possible to use the beta distribution for the full range of confidence ratings.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3"/>
    <w:bookmarkStart w:id="85"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w:t>
      </w:r>
      <w:r>
        <w:t xml:space="preserve"> </w:t>
      </w:r>
      <w:hyperlink r:id="rId84">
        <w:r>
          <w:rPr>
            <w:rStyle w:val="Hyperlink"/>
          </w:rPr>
          <w:t xml:space="preserve">Supplementary table 1</w:t>
        </w:r>
      </w:hyperlink>
      <w:r>
        <w:t xml:space="preserve"> </w:t>
      </w:r>
      <w:r>
        <w:t xml:space="preserve">which is linked to the github of the thesis.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and slope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leave one out cross validation, information criterion etc. The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and is therefore something that should have been decided before modeling the data. Therefore given that it is known that each subject was accessed twice (and not a new participant was tested), and that the nested Hierarchical model captures this assumption, one should be inclined to choose this model regardless of the session by session correlation. Therefore instead of directly comparing the comparable models, one might look at posterior predictive checks. These checks serves to investigate whether the model predictions align with the data. These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p>
      <w:r>
        <w:br w:type="page"/>
      </w:r>
    </w:p>
    <w:bookmarkEnd w:id="85"/>
    <w:bookmarkStart w:id="86"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but see discussion and limitations for further elaboration of this. The next sections are therefore an introduction to power analyses and how they are contextualized.</w:t>
      </w:r>
    </w:p>
    <w:bookmarkEnd w:id="86"/>
    <w:bookmarkEnd w:id="87"/>
    <w:bookmarkStart w:id="118" w:name="power-analysis"/>
    <w:p>
      <w:pPr>
        <w:pStyle w:val="Heading1"/>
      </w:pPr>
      <w:r>
        <w:t xml:space="preserve">Power analysis</w:t>
      </w:r>
    </w:p>
    <w:p>
      <w:pPr>
        <w:pStyle w:val="FirstParagraph"/>
      </w:pPr>
      <w:r>
        <w:t xml:space="preserve">When researchers are interested in the parameter values of their models, they are many times also interested in how they differ by for instance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can be answered. Here it should be noted that significant is here referred to as the standard frequentist approach of rejecting or failing to reject a null hypothesis based on a significance level. Usually this idea of hypothesis testing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statistical power of our model and test (1-</w:t>
      </w:r>
      <m:oMath>
        <m:r>
          <m:t>β</m:t>
        </m:r>
      </m:oMath>
      <w:r>
        <w:t xml:space="preserve">). The underlying effect might be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this effect, given that it is present, is another arbitrary value with 80% being the statistical power of the test.</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Moving to the more practical side of power analysis in cognitive or statistical modeling; our models fit to the data will reject and fail to reject different rates of effects given their magnitude, but also given the amount of data i.e. the number of subjects and number of trials. Here the number of subjects and trials serve to reduce the uncertainty in the estimated magnitude of effect and thereby increasing the probability of detecting said effect. With this understanding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(in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then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 particular effect size in the population is present. The assumed effect size in the population might be informed by previous studies and or meta-analyses in the field. Extra assumptions are then needed to approximate the distribution of effect sizes as these statistical metrics also have uncertainty associated with them.</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16.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from the group level parameters of the binary nested hierarchical model presented in section about experimental data, see supplementary table 2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16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an intercept with dummy coding of session as a difference parameter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Start w:id="91"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these combinations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This makes it possible to give good predictions of power even without having simulated the exact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said to be significant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utilizing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significant or non-significant results. This results in a probability density function that contains all the information in each of the 100 binary points (i.e. significant or not). Figure 16 shows each trial/subject combination with points representing this prior uniform beta distribution updated by the 100 data-points that were either deemed significant or non-significant. A couple of important observations are worth noting when viewing Figure 16.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 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9" name="Picture"/>
            <a:graphic>
              <a:graphicData uri="http://schemas.openxmlformats.org/drawingml/2006/picture">
                <pic:pic>
                  <pic:nvPicPr>
                    <pic:cNvPr descr="Manuscript_v2_files/figure-docx/Figure%2016-1.pn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91"/>
    <w:bookmarkStart w:id="95"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16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16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17 where the independently fit logistic psychometric functions are overlaid on the observed data-points from figure 16. The figure clearly highlights a good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3" name="Picture"/>
            <a:graphic>
              <a:graphicData uri="http://schemas.openxmlformats.org/drawingml/2006/picture">
                <pic:pic>
                  <pic:nvPicPr>
                    <pic:cNvPr descr="Manuscript_v2_files/figure-docx/Figure%2017-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5"/>
    <w:bookmarkStart w:id="105"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17) vs trials and or subjects, which was conducted in the section above, on two different coordinate systems either in (log(y),x) or (log(y),log(x)). Which of these coordinate systems produces the best-looking linear line would be the best candidate. Figure 18 displays the three function’s parameters fitted independently on each of the two coordinate scales. As can be seen both approach do produce partly linear relationships, making the distinction difficult with this apporach.</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7" name="Picture"/>
            <a:graphic>
              <a:graphicData uri="http://schemas.openxmlformats.org/drawingml/2006/picture">
                <pic:pic>
                  <pic:nvPicPr>
                    <pic:cNvPr descr="Manuscript_v2_files/figure-docx/Figure%2018-1.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Therefore the thesis moving forward uses the logistic cumulative function as this produced the least amount of problems with pareto k values when fitting trials and subjects as continuous informing the parameters of the latent psychometric function, which is described next.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19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100" name="Picture"/>
            <a:graphic>
              <a:graphicData uri="http://schemas.openxmlformats.org/drawingml/2006/picture">
                <pic:pic>
                  <pic:nvPicPr>
                    <pic:cNvPr descr="Manuscript_v2_files/figure-docx/Figure%2019-1.png" id="101" name="Picture"/>
                    <pic:cNvPicPr>
                      <a:picLocks noChangeArrowheads="1" noChangeAspect="1"/>
                    </pic:cNvPicPr>
                  </pic:nvPicPr>
                  <pic:blipFill>
                    <a:blip r:embed="rId9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3" name="Picture"/>
            <a:graphic>
              <a:graphicData uri="http://schemas.openxmlformats.org/drawingml/2006/picture">
                <pic:pic>
                  <pic:nvPicPr>
                    <pic:cNvPr descr="Manuscript_v2_files/figure-docx/Figure%2020-1.png" id="104" name="Picture"/>
                    <pic:cNvPicPr>
                      <a:picLocks noChangeArrowheads="1" noChangeAspect="1"/>
                    </pic:cNvPicPr>
                  </pic:nvPicPr>
                  <pic:blipFill>
                    <a:blip r:embed="rId10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probabilities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20.</w:t>
      </w:r>
    </w:p>
    <w:bookmarkEnd w:id="105"/>
    <w:bookmarkStart w:id="106"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even outside the realm of simulations presented here.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6"/>
    <w:bookmarkStart w:id="113"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 next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w:t>
      </w:r>
      <w:r>
        <w:t xml:space="preserve"> </w:t>
      </w:r>
      <m:oMath>
        <m:r>
          <m:t>ρ</m:t>
        </m:r>
      </m:oMath>
      <w:r>
        <w:t xml:space="preserve">.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The number of subjects can then be varied i.e. the numbe of draws from this multivariate normal and the correlation coefficient</w:t>
      </w:r>
      <w:r>
        <w:t xml:space="preserve"> </w:t>
      </w:r>
      <m:oMath>
        <m:r>
          <m:t>ρ</m:t>
        </m:r>
      </m:oMath>
      <w:r>
        <w:t xml:space="preserve"> </w:t>
      </w:r>
      <w:r>
        <w:t xml:space="preserve">to see the effect on the distribution of effect sizes i.e. </w:t>
      </w:r>
      <m:oMath>
        <m:r>
          <m:t>p</m:t>
        </m:r>
        <m:d>
          <m:dPr>
            <m:begChr m:val="("/>
            <m:endChr m:val=")"/>
            <m:sepChr m:val=""/>
            <m:grow/>
          </m:dPr>
          <m:e>
            <m:sSub>
              <m:e>
                <m:r>
                  <m:t>d</m:t>
                </m:r>
              </m:e>
              <m:sub>
                <m:r>
                  <m:t>o</m:t>
                </m:r>
                <m:r>
                  <m:t>b</m:t>
                </m:r>
                <m:r>
                  <m:t>s</m:t>
                </m:r>
              </m:sub>
            </m:sSub>
          </m:e>
        </m:d>
      </m:oMath>
      <w:r>
        <w:t xml:space="preserve">. This highlights the sampling distribution of the effect size, and the factors influencing it. The results can be seen in figure 21, which highlights the fact that both the sample size i.e. subjects, but also the correlation between the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8" name="Picture"/>
            <a:graphic>
              <a:graphicData uri="http://schemas.openxmlformats.org/drawingml/2006/picture">
                <pic:pic>
                  <pic:nvPicPr>
                    <pic:cNvPr descr="Manuscript_v2_files/figure-docx/Figure%2021-1.png" id="109" name="Picture"/>
                    <pic:cNvPicPr>
                      <a:picLocks noChangeArrowheads="1" noChangeAspect="1"/>
                    </pic:cNvPicPr>
                  </pic:nvPicPr>
                  <pic:blipFill>
                    <a:blip r:embed="rId10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in figure 21,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11" name="Picture"/>
            <a:graphic>
              <a:graphicData uri="http://schemas.openxmlformats.org/drawingml/2006/picture">
                <pic:pic>
                  <pic:nvPicPr>
                    <pic:cNvPr descr="Manuscript_v2_files/figure-docx/Figure22-1.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bookmarkEnd w:id="113"/>
    <w:bookmarkStart w:id="117"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mean difference of the intervention of 4 and that the intervention does not increase variability meaning that the variance in both groups should be equal. To fully appreciate the power of this approach one could even imagine sampling these values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This idea of not including the sampling varability is equivalent of saying that a minimum effect size of 0.5 is deemed to be the minimum effect size of interest.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2." title="" id="115" name="Picture"/>
            <a:graphic>
              <a:graphicData uri="http://schemas.openxmlformats.org/drawingml/2006/picture">
                <pic:pic>
                  <pic:nvPicPr>
                    <pic:cNvPr descr="Manuscript_v2_files/figure-docx/Figure23-1.png" id="11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p>
      <w:r>
        <w:br w:type="page"/>
      </w:r>
    </w:p>
    <w:bookmarkEnd w:id="117"/>
    <w:bookmarkEnd w:id="118"/>
    <w:bookmarkStart w:id="124" w:name="discussion"/>
    <w:p>
      <w:pPr>
        <w:pStyle w:val="Heading1"/>
      </w:pPr>
      <w:r>
        <w:t xml:space="preserve">Discussion</w:t>
      </w:r>
    </w:p>
    <w:p>
      <w:pPr>
        <w:pStyle w:val="FirstParagraph"/>
      </w:pPr>
      <w:r>
        <w:t xml:space="preserve">The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an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Estimation uncertainty was introduced as the uncertainty associated with doing computations and is often displayed as the standard error of statistical metrics. The main focus of the thesis was to investigate this type of uncertainty in the field of cognitive modeling and revise some of the methods and metrics used to validate one of such models. This was done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thesis therefore suggested that using a variant of the intra class correlation coefficient (ICC) as the statistical metric for examining internal model validity which has recently been suggested in the literature, would be more sensible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uncertainty as its interpretation. With this new metric the thesis explored ways to decrease the undesirable variance and thereby increase the ICC metric for the psychometric function’s parameters. 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 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the last type of uncertainty test retest uncertainty by exmaining a data-set from a test-retest reliability study. Here it was showed that a re-analyzis of the original data could achieve better test-retest reliability by incorporating knowledge about the structure of how the data was gathered together with incorporating information already represent in the data i.e. reaction times. This data-set was then used as an example of how power analyses of cognitive models can be conducted. This was done by first simulating and then fitting the cognitive model to many different simulated effect sizes in different trials and subject combinations. This approach allowed for modelling of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and approach it was shown how the number of trials in an experiment can be added into a power analysis which is not standard practice when using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for the purposed test was a lot more liberal requiring around 25 subjects whereas the full uncertainty propagated power analysis based on simulations from the fitted model suggested around 30 subjects if the number of trials were larger than at least 150. Lastly this section also highlighted why and where the test re-test reliability of these metric matters as increasing test re-test reliability shrinks the influence of sampling variability in the observed effect sizes. The rest of the discussion of the current thesis will revolve around the implications of improperly accounting for uncertainties in the science and how this might be a contributing factor to the replication crisis.</w:t>
      </w:r>
    </w:p>
    <w:bookmarkStart w:id="120"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might underestimate the number of subjects by not including the effect of trials in the estimation process. However if this assumption is not true, then a problem might arise where researchers have more confidence in their experiment due to having conducted a power analysis than is actually justified.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9" w:name="X07c811a121f5e23beecefd53f252566e044005f"/>
    <w:p>
      <w:pPr>
        <w:pStyle w:val="Heading3"/>
      </w:pPr>
      <w:r>
        <w:rPr>
          <w:iCs/>
          <w:i/>
        </w:rPr>
        <w:t xml:space="preserve">Ways of combating the replication crisis.</w:t>
      </w:r>
    </w:p>
    <w:p>
      <w:pPr>
        <w:pStyle w:val="FirstParagraph"/>
      </w:pPr>
      <w:r>
        <w:t xml:space="preserve">Interestingly, quite a large number of scientists have suggested that moving the arbitrary statistical significance threshold to 0.005 instead of the commonly used 0.05, arguing that this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propagating uncertainty, however have a very different reason to making these adjustments.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facilitates them as they are build on simulations. However, there are still considerations when analyzing the experimental data especially on the model convergence side, where in or excluding covariates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on completely subjective citeria that perhaps could make the experimental results fit a research paradigm or perhaps even worse, produce significant results, were none are present. The distinction between decisions based on scientific justification and subjective nonsensical rationale is fuzzy and narrow, however keeping incentives, such as publishing pressure, fitting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9"/>
    <w:bookmarkEnd w:id="120"/>
    <w:bookmarkStart w:id="121"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irreproducible studies. However for this movement to succeed, it is essential that rigorous metrics are enforced to access their internal validity, such that models without any even provable, in principle, parameters or behaviors are discarded from the beginning. Examples might arise where mathematical formulation of theories are developed, but that in practice the formulation is not tractable from a computational perspective. It would be a shame to spent years investigating these kinds of models and their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Another argument for why more sophisticated models are not necessarily off the shelf due to high level mathematically understanding is the increase in adaption of sophisticated hierarchical models which are mathematically much more complex than single level models in cognitive science, which have widely been adopted in the literature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and mathematics itself would not be helpful for researchers of various fields, but perhaps not a necessity anymore. This would therefore also imply that the way that statistical methods and tools are taught might need to change. Such that fields were mathematical methods are not common place, students and researchers could be taught statistical methods with the use of coding and simulation examples instead of flowcharts for which statistical analysis to conduct when. This would entail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which would facilitate the types of data simulations presented in the current thesis. This would allow the researcher to understand the assumptions that are being made concretely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21"/>
    <w:bookmarkStart w:id="122"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An additional benefit of this framework is that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these uncertainties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22"/>
    <w:bookmarkStart w:id="123" w:name="limitations"/>
    <w:p>
      <w:pPr>
        <w:pStyle w:val="Heading2"/>
      </w:pPr>
      <w:r>
        <w:rPr>
          <w:iCs/>
          <w:i/>
        </w:rPr>
        <w:t xml:space="preserve">Limitations</w:t>
      </w:r>
    </w:p>
    <w:p>
      <w:pPr>
        <w:pStyle w:val="FirstParagraph"/>
      </w:pPr>
      <w:r>
        <w:t xml:space="preserve">One of the main focal points of the thesis was investigating how the correlation coefficient is an inappropriate metric to examine internal model validation of cognitive models. The modified intra class correlation (ICC) was purposed as a more sensible metric. As is the case in Figure 11, the correlation coefficient (otherwise commonly used metric) quickly becomes asymptotic whereas there is more granularity in the ICC. Another reason to favor the ICC compared to the correlation coefficient would be its more straightforward interpretation of a ratio of variances. This interpretation benefit also comes with the ICC’s sensitivity to linear transformation, not found in the correlation coefficient. Lastly future studies should investigate the link between how these metrics behave and compare them to the power analysis conducted, Figure 23 displayed how both trials and subjects effected the power of the study and the link between power and trials might be related to the link between trials and either of these two internal validity metrics.</w:t>
      </w:r>
      <w:r>
        <w:t xml:space="preserve"> </w:t>
      </w:r>
      <w:r>
        <w:t xml:space="preserve">A clear link between these quantities would make the need for conducting a power analysis superfluous as the information would be contained in the ICC or correlation coefficient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w:t>
      </w:r>
    </w:p>
    <w:p>
      <w:pPr>
        <w:pStyle w:val="BodyText"/>
      </w:pPr>
      <w:r>
        <w:t xml:space="preserve">The thesis also did not investigate how incorporating the reaction times into the power analysis would change the number of subject and trials needed for observing a particular effect-size. Future studies investigating this would not only help elucidate the question posed above about the relationship between the internal model validation metric, trials and power, but could also give an estimate of the increased efficiency by incorporating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p>
      <w:r>
        <w:br w:type="page"/>
      </w:r>
    </w:p>
    <w:bookmarkEnd w:id="123"/>
    <w:bookmarkEnd w:id="124"/>
    <w:bookmarkStart w:id="302" w:name="references"/>
    <w:p>
      <w:pPr>
        <w:pStyle w:val="Heading1"/>
      </w:pPr>
      <w:r>
        <w:t xml:space="preserve">References</w:t>
      </w:r>
    </w:p>
    <w:bookmarkStart w:id="301" w:name="refs"/>
    <w:bookmarkStart w:id="126"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5">
        <w:r>
          <w:rPr>
            <w:rStyle w:val="Hyperlink"/>
          </w:rPr>
          <w:t xml:space="preserve">https://doi.org/10.1126/science.aac4716</w:t>
        </w:r>
      </w:hyperlink>
    </w:p>
    <w:bookmarkEnd w:id="126"/>
    <w:bookmarkStart w:id="127"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7"/>
    <w:bookmarkStart w:id="129"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8">
        <w:r>
          <w:rPr>
            <w:rStyle w:val="Hyperlink"/>
          </w:rPr>
          <w:t xml:space="preserve">https://www.jstor.org/stable/687336</w:t>
        </w:r>
      </w:hyperlink>
    </w:p>
    <w:bookmarkEnd w:id="129"/>
    <w:bookmarkStart w:id="131"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30">
        <w:r>
          <w:rPr>
            <w:rStyle w:val="Hyperlink"/>
          </w:rPr>
          <w:t xml:space="preserve">https://doi.org/10.1098/rstb.2011.0420</w:t>
        </w:r>
      </w:hyperlink>
    </w:p>
    <w:bookmarkEnd w:id="131"/>
    <w:bookmarkStart w:id="133"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2">
        <w:r>
          <w:rPr>
            <w:rStyle w:val="Hyperlink"/>
          </w:rPr>
          <w:t xml:space="preserve">https://doi.org/10.1007/s00362-023-01433-0</w:t>
        </w:r>
      </w:hyperlink>
    </w:p>
    <w:bookmarkEnd w:id="133"/>
    <w:bookmarkStart w:id="135"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4">
        <w:r>
          <w:rPr>
            <w:rStyle w:val="Hyperlink"/>
          </w:rPr>
          <w:t xml:space="preserve">https://doi.org/10.18637/jss.v067.i01</w:t>
        </w:r>
      </w:hyperlink>
    </w:p>
    <w:bookmarkEnd w:id="135"/>
    <w:bookmarkStart w:id="137"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6">
        <w:r>
          <w:rPr>
            <w:rStyle w:val="Hyperlink"/>
          </w:rPr>
          <w:t xml:space="preserve">https://doi.org/10.1038/s41562-017-0189-z</w:t>
        </w:r>
      </w:hyperlink>
    </w:p>
    <w:bookmarkEnd w:id="137"/>
    <w:bookmarkStart w:id="139"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8">
        <w:r>
          <w:rPr>
            <w:rStyle w:val="Hyperlink"/>
          </w:rPr>
          <w:t xml:space="preserve">https://doi.org/10.1038/ncomms10996</w:t>
        </w:r>
      </w:hyperlink>
    </w:p>
    <w:bookmarkEnd w:id="139"/>
    <w:bookmarkStart w:id="141"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40">
        <w:r>
          <w:rPr>
            <w:rStyle w:val="Hyperlink"/>
          </w:rPr>
          <w:t xml:space="preserve">https://doi.org/10.1016/j.ijfoodmicro.2021.109283</w:t>
        </w:r>
      </w:hyperlink>
    </w:p>
    <w:bookmarkEnd w:id="141"/>
    <w:bookmarkStart w:id="143"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2">
        <w:r>
          <w:rPr>
            <w:rStyle w:val="Hyperlink"/>
          </w:rPr>
          <w:t xml:space="preserve">https://doi.org/10.1038/s41562-021-01193-7</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6"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6"/>
    <w:bookmarkStart w:id="148"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7">
        <w:r>
          <w:rPr>
            <w:rStyle w:val="Hyperlink"/>
          </w:rPr>
          <w:t xml:space="preserve">https://doi.org/10.1016/j.neulet.2023.137050</w:t>
        </w:r>
      </w:hyperlink>
    </w:p>
    <w:bookmarkEnd w:id="148"/>
    <w:bookmarkStart w:id="149"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9"/>
    <w:bookmarkStart w:id="151"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50">
        <w:r>
          <w:rPr>
            <w:rStyle w:val="Hyperlink"/>
          </w:rPr>
          <w:t xml:space="preserve">https://doi.org/10.3102/0034654308325581</w:t>
        </w:r>
      </w:hyperlink>
    </w:p>
    <w:bookmarkEnd w:id="151"/>
    <w:bookmarkStart w:id="153"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2">
        <w:r>
          <w:rPr>
            <w:rStyle w:val="Hyperlink"/>
          </w:rPr>
          <w:t xml:space="preserve">https://doi.org/10.1016/j.cobeha.2016.07.004</w:t>
        </w:r>
      </w:hyperlink>
    </w:p>
    <w:bookmarkEnd w:id="153"/>
    <w:bookmarkStart w:id="155"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4">
        <w:r>
          <w:rPr>
            <w:rStyle w:val="Hyperlink"/>
          </w:rPr>
          <w:t xml:space="preserve">https://doi.org/10.1080/01621459.1983.10477973</w:t>
        </w:r>
      </w:hyperlink>
    </w:p>
    <w:bookmarkEnd w:id="155"/>
    <w:bookmarkStart w:id="157"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6">
        <w:r>
          <w:rPr>
            <w:rStyle w:val="Hyperlink"/>
          </w:rPr>
          <w:t xml:space="preserve">https://doi.org/10.1201/9780429246593</w:t>
        </w:r>
      </w:hyperlink>
    </w:p>
    <w:bookmarkEnd w:id="157"/>
    <w:bookmarkStart w:id="159"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8">
        <w:r>
          <w:rPr>
            <w:rStyle w:val="Hyperlink"/>
          </w:rPr>
          <w:t xml:space="preserve">https://doi.org/10.1080/08989621.2021.1969233</w:t>
        </w:r>
      </w:hyperlink>
    </w:p>
    <w:bookmarkEnd w:id="159"/>
    <w:bookmarkStart w:id="161"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0">
        <w:r>
          <w:rPr>
            <w:rStyle w:val="Hyperlink"/>
          </w:rPr>
          <w:t xml:space="preserve">https://doi.org/10.3758/BF03193146</w:t>
        </w:r>
      </w:hyperlink>
    </w:p>
    <w:bookmarkEnd w:id="161"/>
    <w:bookmarkStart w:id="163"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2">
        <w:r>
          <w:rPr>
            <w:rStyle w:val="Hyperlink"/>
          </w:rPr>
          <w:t xml:space="preserve">https://osf.io/yr8st/download</w:t>
        </w:r>
      </w:hyperlink>
    </w:p>
    <w:bookmarkEnd w:id="163"/>
    <w:bookmarkStart w:id="165"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4">
        <w:r>
          <w:rPr>
            <w:rStyle w:val="Hyperlink"/>
          </w:rPr>
          <w:t xml:space="preserve">https://doi.org/10.1016/B978-0-323-90969-3.00003-7</w:t>
        </w:r>
      </w:hyperlink>
    </w:p>
    <w:bookmarkEnd w:id="165"/>
    <w:bookmarkStart w:id="167"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6">
        <w:r>
          <w:rPr>
            <w:rStyle w:val="Hyperlink"/>
          </w:rPr>
          <w:t xml:space="preserve">https://mc-stan.org/cmdstanr/</w:t>
        </w:r>
      </w:hyperlink>
    </w:p>
    <w:bookmarkEnd w:id="167"/>
    <w:bookmarkStart w:id="169"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8">
        <w:r>
          <w:rPr>
            <w:rStyle w:val="Hyperlink"/>
          </w:rPr>
          <w:t xml:space="preserve">https://doi.org/10.1002/ecs2.3940</w:t>
        </w:r>
      </w:hyperlink>
    </w:p>
    <w:bookmarkEnd w:id="169"/>
    <w:bookmarkStart w:id="171"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70">
        <w:r>
          <w:rPr>
            <w:rStyle w:val="Hyperlink"/>
          </w:rPr>
          <w:t xml:space="preserve">https://doi.org/10.1016/j.pneurobio.2012.05.008</w:t>
        </w:r>
      </w:hyperlink>
    </w:p>
    <w:bookmarkEnd w:id="171"/>
    <w:bookmarkStart w:id="173"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2">
        <w:r>
          <w:rPr>
            <w:rStyle w:val="Hyperlink"/>
          </w:rPr>
          <w:t xml:space="preserve">https://doi.org/10.7717/peerj.12794</w:t>
        </w:r>
      </w:hyperlink>
    </w:p>
    <w:bookmarkEnd w:id="173"/>
    <w:bookmarkStart w:id="175"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4">
        <w:r>
          <w:rPr>
            <w:rStyle w:val="Hyperlink"/>
          </w:rPr>
          <w:t xml:space="preserve">https://doi.org/10.20982/tqmp.14.4.p242</w:t>
        </w:r>
      </w:hyperlink>
    </w:p>
    <w:bookmarkEnd w:id="175"/>
    <w:bookmarkStart w:id="177"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6">
        <w:r>
          <w:rPr>
            <w:rStyle w:val="Hyperlink"/>
          </w:rPr>
          <w:t xml:space="preserve">https://doi.org/10.1016/j.neuron.2021.09.045</w:t>
        </w:r>
      </w:hyperlink>
    </w:p>
    <w:bookmarkEnd w:id="177"/>
    <w:bookmarkStart w:id="179"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8">
        <w:r>
          <w:rPr>
            <w:rStyle w:val="Hyperlink"/>
          </w:rPr>
          <w:t xml:space="preserve">https://doi.org/10.1371/journal.pbio.1002106</w:t>
        </w:r>
      </w:hyperlink>
    </w:p>
    <w:bookmarkEnd w:id="179"/>
    <w:bookmarkStart w:id="180"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80"/>
    <w:bookmarkStart w:id="182"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81">
        <w:r>
          <w:rPr>
            <w:rStyle w:val="Hyperlink"/>
          </w:rPr>
          <w:t xml:space="preserve">https://doi.org/10.1101/2024.02.19.581001</w:t>
        </w:r>
      </w:hyperlink>
    </w:p>
    <w:bookmarkEnd w:id="182"/>
    <w:bookmarkStart w:id="184"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3">
        <w:r>
          <w:rPr>
            <w:rStyle w:val="Hyperlink"/>
          </w:rPr>
          <w:t xml:space="preserve">https://doi.org/10.48550/arXiv.2109.00127</w:t>
        </w:r>
      </w:hyperlink>
    </w:p>
    <w:bookmarkEnd w:id="184"/>
    <w:bookmarkStart w:id="186"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5">
        <w:r>
          <w:rPr>
            <w:rStyle w:val="Hyperlink"/>
          </w:rPr>
          <w:t xml:space="preserve">https://doi.org/10.1101/726364</w:t>
        </w:r>
      </w:hyperlink>
    </w:p>
    <w:bookmarkEnd w:id="186"/>
    <w:bookmarkStart w:id="188"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7">
        <w:r>
          <w:rPr>
            <w:rStyle w:val="Hyperlink"/>
          </w:rPr>
          <w:t xml:space="preserve">https://doi.org/10.3758/s13428-020-01366-8</w:t>
        </w:r>
      </w:hyperlink>
    </w:p>
    <w:bookmarkEnd w:id="188"/>
    <w:bookmarkStart w:id="190"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9">
        <w:r>
          <w:rPr>
            <w:rStyle w:val="Hyperlink"/>
          </w:rPr>
          <w:t xml:space="preserve">https://doi.org/10.1371/journal.pmed.0020124</w:t>
        </w:r>
      </w:hyperlink>
    </w:p>
    <w:bookmarkEnd w:id="190"/>
    <w:bookmarkStart w:id="192"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91">
        <w:r>
          <w:rPr>
            <w:rStyle w:val="Hyperlink"/>
          </w:rPr>
          <w:t xml:space="preserve">https://doi.org/10.48550/arXiv.2208.10668</w:t>
        </w:r>
      </w:hyperlink>
    </w:p>
    <w:bookmarkEnd w:id="192"/>
    <w:bookmarkStart w:id="194"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3">
        <w:r>
          <w:rPr>
            <w:rStyle w:val="Hyperlink"/>
          </w:rPr>
          <w:t xml:space="preserve">https://doi.org/10.4103/2229-516X.157168</w:t>
        </w:r>
      </w:hyperlink>
    </w:p>
    <w:bookmarkEnd w:id="194"/>
    <w:bookmarkStart w:id="196"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5">
        <w:r>
          <w:rPr>
            <w:rStyle w:val="Hyperlink"/>
          </w:rPr>
          <w:t xml:space="preserve">https://doi.org/10.1016/j.jdeveco.2022.102992</w:t>
        </w:r>
      </w:hyperlink>
    </w:p>
    <w:bookmarkEnd w:id="196"/>
    <w:bookmarkStart w:id="198"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7">
        <w:r>
          <w:rPr>
            <w:rStyle w:val="Hyperlink"/>
          </w:rPr>
          <w:t xml:space="preserve">https://doi.org/10.1007/978-3-540-85329-9_2</w:t>
        </w:r>
      </w:hyperlink>
    </w:p>
    <w:bookmarkEnd w:id="198"/>
    <w:bookmarkStart w:id="200"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9">
        <w:r>
          <w:rPr>
            <w:rStyle w:val="Hyperlink"/>
          </w:rPr>
          <w:t xml:space="preserve">https://doi.org/10.3389/fpsyg.2019.01713</w:t>
        </w:r>
      </w:hyperlink>
    </w:p>
    <w:bookmarkEnd w:id="200"/>
    <w:bookmarkStart w:id="202"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201">
        <w:r>
          <w:rPr>
            <w:rStyle w:val="Hyperlink"/>
          </w:rPr>
          <w:t xml:space="preserve">https://doi.org/10.1207/s15327957pspr0203_4</w:t>
        </w:r>
      </w:hyperlink>
    </w:p>
    <w:bookmarkEnd w:id="202"/>
    <w:bookmarkStart w:id="204"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3">
        <w:r>
          <w:rPr>
            <w:rStyle w:val="Hyperlink"/>
          </w:rPr>
          <w:t xml:space="preserve">https://doi.org/10.1146/annurev.nucl.55.090704.151521</w:t>
        </w:r>
      </w:hyperlink>
    </w:p>
    <w:bookmarkEnd w:id="204"/>
    <w:bookmarkStart w:id="206"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5">
        <w:r>
          <w:rPr>
            <w:rStyle w:val="Hyperlink"/>
          </w:rPr>
          <w:t xml:space="preserve">https://doi.org/10.1016/s0042-6989(98)00285-5</w:t>
        </w:r>
      </w:hyperlink>
    </w:p>
    <w:bookmarkEnd w:id="206"/>
    <w:bookmarkStart w:id="208"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7">
        <w:r>
          <w:rPr>
            <w:rStyle w:val="Hyperlink"/>
          </w:rPr>
          <w:t xml:space="preserve">https://doi.org/10.1046/j.1525-1497.2001.016009606.x</w:t>
        </w:r>
      </w:hyperlink>
    </w:p>
    <w:bookmarkEnd w:id="208"/>
    <w:bookmarkStart w:id="210"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9">
        <w:r>
          <w:rPr>
            <w:rStyle w:val="Hyperlink"/>
          </w:rPr>
          <w:t xml:space="preserve">https://doi.org/10.1038/s41562-021-01177-7</w:t>
        </w:r>
      </w:hyperlink>
    </w:p>
    <w:bookmarkEnd w:id="210"/>
    <w:bookmarkStart w:id="212"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11">
        <w:r>
          <w:rPr>
            <w:rStyle w:val="Hyperlink"/>
          </w:rPr>
          <w:t xml:space="preserve">https://doi.org/10.1017/pan.2022.20</w:t>
        </w:r>
      </w:hyperlink>
    </w:p>
    <w:bookmarkEnd w:id="212"/>
    <w:bookmarkStart w:id="214"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3">
        <w:r>
          <w:rPr>
            <w:rStyle w:val="Hyperlink"/>
          </w:rPr>
          <w:t xml:space="preserve">https://doi.org/10.18637/jss.v082.i13</w:t>
        </w:r>
      </w:hyperlink>
    </w:p>
    <w:bookmarkEnd w:id="214"/>
    <w:bookmarkStart w:id="216"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5">
        <w:r>
          <w:rPr>
            <w:rStyle w:val="Hyperlink"/>
          </w:rPr>
          <w:t xml:space="preserve">https://doi.org/10.1016/j.bpsc.2022.12.003</w:t>
        </w:r>
      </w:hyperlink>
    </w:p>
    <w:bookmarkEnd w:id="216"/>
    <w:bookmarkStart w:id="218"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7">
        <w:r>
          <w:rPr>
            <w:rStyle w:val="Hyperlink"/>
          </w:rPr>
          <w:t xml:space="preserve">https://doi.org/10.1073/pnas.2106178118</w:t>
        </w:r>
      </w:hyperlink>
    </w:p>
    <w:bookmarkEnd w:id="218"/>
    <w:bookmarkStart w:id="220"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9">
        <w:r>
          <w:rPr>
            <w:rStyle w:val="Hyperlink"/>
          </w:rPr>
          <w:t xml:space="preserve">https://doi.org/10.3389/fpsyg.2013.00863</w:t>
        </w:r>
      </w:hyperlink>
    </w:p>
    <w:bookmarkEnd w:id="220"/>
    <w:bookmarkStart w:id="222"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21">
        <w:r>
          <w:rPr>
            <w:rStyle w:val="Hyperlink"/>
          </w:rPr>
          <w:t xml:space="preserve">https://doi.org/10.1016/j.biopsycho.2021.108239</w:t>
        </w:r>
      </w:hyperlink>
    </w:p>
    <w:bookmarkEnd w:id="222"/>
    <w:bookmarkStart w:id="224"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3">
        <w:r>
          <w:rPr>
            <w:rStyle w:val="Hyperlink"/>
          </w:rPr>
          <w:t xml:space="preserve">https://doi.org/10.1093/pm/pnaa246</w:t>
        </w:r>
      </w:hyperlink>
    </w:p>
    <w:bookmarkEnd w:id="224"/>
    <w:bookmarkStart w:id="226"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5">
        <w:r>
          <w:rPr>
            <w:rStyle w:val="Hyperlink"/>
          </w:rPr>
          <w:t xml:space="preserve">https://doi.org/10.1371/journal.pone.0129220</w:t>
        </w:r>
      </w:hyperlink>
    </w:p>
    <w:bookmarkEnd w:id="226"/>
    <w:bookmarkStart w:id="228"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7">
        <w:r>
          <w:rPr>
            <w:rStyle w:val="Hyperlink"/>
          </w:rPr>
          <w:t xml:space="preserve">https://doi.org/10.1038/s41562-024-01863-2</w:t>
        </w:r>
      </w:hyperlink>
    </w:p>
    <w:bookmarkEnd w:id="228"/>
    <w:bookmarkStart w:id="230"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9">
        <w:r>
          <w:rPr>
            <w:rStyle w:val="Hyperlink"/>
          </w:rPr>
          <w:t xml:space="preserve">https://doi.org/10.1038/526187a</w:t>
        </w:r>
      </w:hyperlink>
    </w:p>
    <w:bookmarkEnd w:id="230"/>
    <w:bookmarkStart w:id="232"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31">
        <w:r>
          <w:rPr>
            <w:rStyle w:val="Hyperlink"/>
          </w:rPr>
          <w:t xml:space="preserve">https://doi.org/10.1037/0278-7393.14.1.126</w:t>
        </w:r>
      </w:hyperlink>
    </w:p>
    <w:bookmarkEnd w:id="232"/>
    <w:bookmarkStart w:id="234"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3">
        <w:r>
          <w:rPr>
            <w:rStyle w:val="Hyperlink"/>
          </w:rPr>
          <w:t xml:space="preserve">https://CRAN.R-project.org/package=correlation</w:t>
        </w:r>
      </w:hyperlink>
    </w:p>
    <w:bookmarkEnd w:id="234"/>
    <w:bookmarkStart w:id="236"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5">
        <w:r>
          <w:rPr>
            <w:rStyle w:val="Hyperlink"/>
          </w:rPr>
          <w:t xml:space="preserve">https://easystats.github.io/correlation/</w:t>
        </w:r>
      </w:hyperlink>
    </w:p>
    <w:bookmarkEnd w:id="236"/>
    <w:bookmarkStart w:id="238"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7">
        <w:r>
          <w:rPr>
            <w:rStyle w:val="Hyperlink"/>
          </w:rPr>
          <w:t xml:space="preserve">https://doi.org/10.3389/fnhum.2014.00825</w:t>
        </w:r>
      </w:hyperlink>
    </w:p>
    <w:bookmarkEnd w:id="238"/>
    <w:bookmarkStart w:id="240"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9">
        <w:r>
          <w:rPr>
            <w:rStyle w:val="Hyperlink"/>
          </w:rPr>
          <w:t xml:space="preserve">https://doi.org/10.3389/fnhum.2011.00039</w:t>
        </w:r>
      </w:hyperlink>
    </w:p>
    <w:bookmarkEnd w:id="240"/>
    <w:bookmarkStart w:id="242"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41">
        <w:r>
          <w:rPr>
            <w:rStyle w:val="Hyperlink"/>
          </w:rPr>
          <w:t xml:space="preserve">https://doi.org/10.1111/j.1756-8765.2008.01003.x</w:t>
        </w:r>
      </w:hyperlink>
    </w:p>
    <w:bookmarkEnd w:id="242"/>
    <w:bookmarkStart w:id="244"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3">
        <w:r>
          <w:rPr>
            <w:rStyle w:val="Hyperlink"/>
          </w:rPr>
          <w:t xml:space="preserve">https://doi.org/10.1057/s41599-024-02851-7</w:t>
        </w:r>
      </w:hyperlink>
    </w:p>
    <w:bookmarkEnd w:id="244"/>
    <w:bookmarkStart w:id="246"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5">
        <w:r>
          <w:rPr>
            <w:rStyle w:val="Hyperlink"/>
          </w:rPr>
          <w:t xml:space="preserve">https://doi.org/10.3758/s13428-023-02155-9</w:t>
        </w:r>
      </w:hyperlink>
    </w:p>
    <w:bookmarkEnd w:id="246"/>
    <w:bookmarkStart w:id="248"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7">
        <w:r>
          <w:rPr>
            <w:rStyle w:val="Hyperlink"/>
          </w:rPr>
          <w:t xml:space="preserve">https://doi.org/10.3758/BRM.42.1.242</w:t>
        </w:r>
      </w:hyperlink>
    </w:p>
    <w:bookmarkEnd w:id="248"/>
    <w:bookmarkStart w:id="250"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9">
        <w:r>
          <w:rPr>
            <w:rStyle w:val="Hyperlink"/>
          </w:rPr>
          <w:t xml:space="preserve">https://doi.org/10.3758/s13423-016-1199-y</w:t>
        </w:r>
      </w:hyperlink>
    </w:p>
    <w:bookmarkEnd w:id="250"/>
    <w:bookmarkStart w:id="252"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51">
        <w:r>
          <w:rPr>
            <w:rStyle w:val="Hyperlink"/>
          </w:rPr>
          <w:t xml:space="preserve">https://doi.org/10.1037/0278-7393.11.1.136</w:t>
        </w:r>
      </w:hyperlink>
    </w:p>
    <w:bookmarkEnd w:id="252"/>
    <w:bookmarkStart w:id="254"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3">
        <w:r>
          <w:rPr>
            <w:rStyle w:val="Hyperlink"/>
          </w:rPr>
          <w:t xml:space="preserve">https://doi.org/10.1167/13.7.3</w:t>
        </w:r>
      </w:hyperlink>
    </w:p>
    <w:bookmarkEnd w:id="254"/>
    <w:bookmarkStart w:id="256"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5">
        <w:r>
          <w:rPr>
            <w:rStyle w:val="Hyperlink"/>
          </w:rPr>
          <w:t xml:space="preserve">https://doi.org/10.3390/tomography8040155</w:t>
        </w:r>
      </w:hyperlink>
    </w:p>
    <w:bookmarkEnd w:id="256"/>
    <w:bookmarkStart w:id="258"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7">
        <w:r>
          <w:rPr>
            <w:rStyle w:val="Hyperlink"/>
          </w:rPr>
          <w:t xml:space="preserve">https://www.R-project.org/</w:t>
        </w:r>
      </w:hyperlink>
    </w:p>
    <w:bookmarkEnd w:id="258"/>
    <w:bookmarkStart w:id="260"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9">
        <w:r>
          <w:rPr>
            <w:rStyle w:val="Hyperlink"/>
          </w:rPr>
          <w:t xml:space="preserve">https://doi.org/10.1177/0013164420908916</w:t>
        </w:r>
      </w:hyperlink>
    </w:p>
    <w:bookmarkEnd w:id="260"/>
    <w:bookmarkStart w:id="262"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61">
        <w:r>
          <w:rPr>
            <w:rStyle w:val="Hyperlink"/>
          </w:rPr>
          <w:t xml:space="preserve">https://doi.org/10.1038/s41598-019-57247-4</w:t>
        </w:r>
      </w:hyperlink>
    </w:p>
    <w:bookmarkEnd w:id="262"/>
    <w:bookmarkStart w:id="264"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3">
        <w:r>
          <w:rPr>
            <w:rStyle w:val="Hyperlink"/>
          </w:rPr>
          <w:t xml:space="preserve">https://doi.org/10.1038/s41562-024-01814-x</w:t>
        </w:r>
      </w:hyperlink>
    </w:p>
    <w:bookmarkEnd w:id="264"/>
    <w:bookmarkStart w:id="266"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5">
        <w:r>
          <w:rPr>
            <w:rStyle w:val="Hyperlink"/>
          </w:rPr>
          <w:t xml:space="preserve">https://doi.org/10.18637/jss.v023.i07</w:t>
        </w:r>
      </w:hyperlink>
    </w:p>
    <w:bookmarkEnd w:id="266"/>
    <w:bookmarkStart w:id="268"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7">
        <w:r>
          <w:rPr>
            <w:rStyle w:val="Hyperlink"/>
          </w:rPr>
          <w:t xml:space="preserve">https://www.jstor.org/stable/27828738</w:t>
        </w:r>
      </w:hyperlink>
    </w:p>
    <w:bookmarkEnd w:id="268"/>
    <w:bookmarkStart w:id="270"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9">
        <w:r>
          <w:rPr>
            <w:rStyle w:val="Hyperlink"/>
          </w:rPr>
          <w:t xml:space="preserve">https://doi.org/10.3389/fnins.2014.00035</w:t>
        </w:r>
      </w:hyperlink>
    </w:p>
    <w:bookmarkEnd w:id="270"/>
    <w:bookmarkStart w:id="272"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71">
        <w:r>
          <w:rPr>
            <w:rStyle w:val="Hyperlink"/>
          </w:rPr>
          <w:t xml:space="preserve">https://doi.org/10.1007/s11222-016-9696-4</w:t>
        </w:r>
      </w:hyperlink>
    </w:p>
    <w:bookmarkEnd w:id="272"/>
    <w:bookmarkStart w:id="274"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3">
        <w:r>
          <w:rPr>
            <w:rStyle w:val="Hyperlink"/>
          </w:rPr>
          <w:t xml:space="preserve">https://doi.org/10.1214/20-BA1221</w:t>
        </w:r>
      </w:hyperlink>
    </w:p>
    <w:bookmarkEnd w:id="274"/>
    <w:bookmarkStart w:id="276"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5">
        <w:r>
          <w:rPr>
            <w:rStyle w:val="Hyperlink"/>
          </w:rPr>
          <w:t xml:space="preserve">https://doi.org/10.48550/arXiv.1507.02646</w:t>
        </w:r>
      </w:hyperlink>
    </w:p>
    <w:bookmarkEnd w:id="276"/>
    <w:bookmarkStart w:id="278"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7">
        <w:r>
          <w:rPr>
            <w:rStyle w:val="Hyperlink"/>
          </w:rPr>
          <w:t xml:space="preserve">https://doi.org/10.1167/17.3.10</w:t>
        </w:r>
      </w:hyperlink>
    </w:p>
    <w:bookmarkEnd w:id="278"/>
    <w:bookmarkStart w:id="280"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9">
        <w:r>
          <w:rPr>
            <w:rStyle w:val="Hyperlink"/>
          </w:rPr>
          <w:t xml:space="preserve">https://doi.org/10.3758/s13423-017-1271-2</w:t>
        </w:r>
      </w:hyperlink>
    </w:p>
    <w:bookmarkEnd w:id="280"/>
    <w:bookmarkStart w:id="282"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81">
        <w:r>
          <w:rPr>
            <w:rStyle w:val="Hyperlink"/>
          </w:rPr>
          <w:t xml:space="preserve">https://doi.org/10.3758/BF03194544</w:t>
        </w:r>
      </w:hyperlink>
    </w:p>
    <w:bookmarkEnd w:id="282"/>
    <w:bookmarkStart w:id="284"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3">
        <w:r>
          <w:rPr>
            <w:rStyle w:val="Hyperlink"/>
          </w:rPr>
          <w:t xml:space="preserve">https://doi.org/10.1037/teo0000137</w:t>
        </w:r>
      </w:hyperlink>
    </w:p>
    <w:bookmarkEnd w:id="284"/>
    <w:bookmarkStart w:id="286"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5">
        <w:r>
          <w:rPr>
            <w:rStyle w:val="Hyperlink"/>
          </w:rPr>
          <w:t xml:space="preserve">https://doi.org/10.7554/eLife.49547</w:t>
        </w:r>
      </w:hyperlink>
    </w:p>
    <w:bookmarkEnd w:id="286"/>
    <w:bookmarkStart w:id="288"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7">
        <w:r>
          <w:rPr>
            <w:rStyle w:val="Hyperlink"/>
          </w:rPr>
          <w:t xml:space="preserve">https://doi.org/10.1214/aos/1176350142</w:t>
        </w:r>
      </w:hyperlink>
    </w:p>
    <w:bookmarkEnd w:id="288"/>
    <w:bookmarkStart w:id="290"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9">
        <w:r>
          <w:rPr>
            <w:rStyle w:val="Hyperlink"/>
          </w:rPr>
          <w:t xml:space="preserve">https://doi.org/10.1007/s11682-020-00294-7</w:t>
        </w:r>
      </w:hyperlink>
    </w:p>
    <w:bookmarkEnd w:id="290"/>
    <w:bookmarkStart w:id="292"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91">
        <w:r>
          <w:rPr>
            <w:rStyle w:val="Hyperlink"/>
          </w:rPr>
          <w:t xml:space="preserve">https://doi.org/10.1136/bmjopen-2023-076372</w:t>
        </w:r>
      </w:hyperlink>
    </w:p>
    <w:bookmarkEnd w:id="292"/>
    <w:bookmarkStart w:id="294"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3">
        <w:r>
          <w:rPr>
            <w:rStyle w:val="Hyperlink"/>
          </w:rPr>
          <w:t xml:space="preserve">https://doi.org/10.3758/s13428-020-01386-4</w:t>
        </w:r>
      </w:hyperlink>
    </w:p>
    <w:bookmarkEnd w:id="294"/>
    <w:bookmarkStart w:id="296"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5">
        <w:r>
          <w:rPr>
            <w:rStyle w:val="Hyperlink"/>
          </w:rPr>
          <w:t xml:space="preserve">https://doi.org/10.1214/17-BA1091</w:t>
        </w:r>
      </w:hyperlink>
    </w:p>
    <w:bookmarkEnd w:id="296"/>
    <w:bookmarkStart w:id="298"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7">
        <w:r>
          <w:rPr>
            <w:rStyle w:val="Hyperlink"/>
          </w:rPr>
          <w:t xml:space="preserve">http://arxiv.org/abs/2108.03782</w:t>
        </w:r>
      </w:hyperlink>
    </w:p>
    <w:bookmarkEnd w:id="298"/>
    <w:bookmarkStart w:id="300"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9">
        <w:r>
          <w:rPr>
            <w:rStyle w:val="Hyperlink"/>
          </w:rPr>
          <w:t xml:space="preserve">https://doi.org/10.1111/tops.12474</w:t>
        </w:r>
      </w:hyperlink>
    </w:p>
    <w:bookmarkEnd w:id="300"/>
    <w:bookmarkEnd w:id="301"/>
    <w:p>
      <w:r>
        <w:br w:type="page"/>
      </w:r>
    </w:p>
    <w:p>
      <w:r>
        <w:br w:type="page"/>
      </w:r>
    </w:p>
    <w:bookmarkEnd w:id="302"/>
    <w:bookmarkStart w:id="360" w:name="supplementary-material"/>
    <w:p>
      <w:pPr>
        <w:pStyle w:val="Heading1"/>
      </w:pPr>
      <w:r>
        <w:t xml:space="preserve">Supplementary material</w:t>
      </w:r>
    </w:p>
    <w:bookmarkStart w:id="345" w:name="supplementary-figures"/>
    <w:p>
      <w:pPr>
        <w:pStyle w:val="Heading2"/>
      </w:pPr>
      <w:r>
        <w:rPr>
          <w:bCs/>
          <w:b/>
        </w:rPr>
        <w:t xml:space="preserve">Supplementary Figures</w:t>
      </w:r>
    </w:p>
    <w:bookmarkStart w:id="306"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4" name="Picture"/>
            <a:graphic>
              <a:graphicData uri="http://schemas.openxmlformats.org/drawingml/2006/picture">
                <pic:pic>
                  <pic:nvPicPr>
                    <pic:cNvPr descr="Manuscript_v2_files/figure-docx/unnamed-chunk-44-1.png" id="305" name="Picture"/>
                    <pic:cNvPicPr>
                      <a:picLocks noChangeArrowheads="1" noChangeAspect="1"/>
                    </pic:cNvPicPr>
                  </pic:nvPicPr>
                  <pic:blipFill>
                    <a:blip r:embed="rId30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6"/>
    <w:bookmarkStart w:id="313"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8" name="Picture"/>
            <a:graphic>
              <a:graphicData uri="http://schemas.openxmlformats.org/drawingml/2006/picture">
                <pic:pic>
                  <pic:nvPicPr>
                    <pic:cNvPr descr="Manuscript_v2_files/figure-docx/unnamed-chunk-45-1.png" id="309" name="Picture"/>
                    <pic:cNvPicPr>
                      <a:picLocks noChangeArrowheads="1" noChangeAspect="1"/>
                    </pic:cNvPicPr>
                  </pic:nvPicPr>
                  <pic:blipFill>
                    <a:blip r:embed="rId307"/>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11" name="Picture"/>
            <a:graphic>
              <a:graphicData uri="http://schemas.openxmlformats.org/drawingml/2006/picture">
                <pic:pic>
                  <pic:nvPicPr>
                    <pic:cNvPr descr="Manuscript_v2_files/figure-docx/unnamed-chunk-46-1.png" id="312" name="Picture"/>
                    <pic:cNvPicPr>
                      <a:picLocks noChangeArrowheads="1" noChangeAspect="1"/>
                    </pic:cNvPicPr>
                  </pic:nvPicPr>
                  <pic:blipFill>
                    <a:blip r:embed="rId310"/>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3"/>
    <w:bookmarkStart w:id="317"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5" name="Picture"/>
            <a:graphic>
              <a:graphicData uri="http://schemas.openxmlformats.org/drawingml/2006/picture">
                <pic:pic>
                  <pic:nvPicPr>
                    <pic:cNvPr descr="Manuscript_v2_files/figure-docx/unnamed-chunk-47-1.png" id="316" name="Picture"/>
                    <pic:cNvPicPr>
                      <a:picLocks noChangeArrowheads="1" noChangeAspect="1"/>
                    </pic:cNvPicPr>
                  </pic:nvPicPr>
                  <pic:blipFill>
                    <a:blip r:embed="rId314"/>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7"/>
    <w:bookmarkStart w:id="321"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9" name="Picture"/>
            <a:graphic>
              <a:graphicData uri="http://schemas.openxmlformats.org/drawingml/2006/picture">
                <pic:pic>
                  <pic:nvPicPr>
                    <pic:cNvPr descr="Manuscript_v2_files/figure-docx/unnamed-chunk-48-1.png" id="320" name="Picture"/>
                    <pic:cNvPicPr>
                      <a:picLocks noChangeArrowheads="1" noChangeAspect="1"/>
                    </pic:cNvPicPr>
                  </pic:nvPicPr>
                  <pic:blipFill>
                    <a:blip r:embed="rId318"/>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1"/>
    <w:bookmarkStart w:id="325"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3" name="Picture"/>
            <a:graphic>
              <a:graphicData uri="http://schemas.openxmlformats.org/drawingml/2006/picture">
                <pic:pic>
                  <pic:nvPicPr>
                    <pic:cNvPr descr="Manuscript_v2_files/figure-docx/unnamed-chunk-49-1.png" id="324" name="Picture"/>
                    <pic:cNvPicPr>
                      <a:picLocks noChangeArrowheads="1" noChangeAspect="1"/>
                    </pic:cNvPicPr>
                  </pic:nvPicPr>
                  <pic:blipFill>
                    <a:blip r:embed="rId32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5"/>
    <w:bookmarkStart w:id="329"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27" name="Picture"/>
            <a:graphic>
              <a:graphicData uri="http://schemas.openxmlformats.org/drawingml/2006/picture">
                <pic:pic>
                  <pic:nvPicPr>
                    <pic:cNvPr descr="Manuscript_v2_files/figure-docx/unnamed-chunk-50-1.png" id="328" name="Picture"/>
                    <pic:cNvPicPr>
                      <a:picLocks noChangeArrowheads="1" noChangeAspect="1"/>
                    </pic:cNvPicPr>
                  </pic:nvPicPr>
                  <pic:blipFill>
                    <a:blip r:embed="rId3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29"/>
    <w:bookmarkStart w:id="336"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1" name="Picture"/>
            <a:graphic>
              <a:graphicData uri="http://schemas.openxmlformats.org/drawingml/2006/picture">
                <pic:pic>
                  <pic:nvPicPr>
                    <pic:cNvPr descr="Manuscript_v2_files/figure-docx/unnamed-chunk-51-1.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4" name="Picture"/>
            <a:graphic>
              <a:graphicData uri="http://schemas.openxmlformats.org/drawingml/2006/picture">
                <pic:pic>
                  <pic:nvPicPr>
                    <pic:cNvPr descr="Manuscript_v2_files/figure-docx/unnamed-chunk-52-1.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6"/>
    <w:bookmarkStart w:id="340"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8" name="Picture"/>
            <a:graphic>
              <a:graphicData uri="http://schemas.openxmlformats.org/drawingml/2006/picture">
                <pic:pic>
                  <pic:nvPicPr>
                    <pic:cNvPr descr="Manuscript_v2_files/figure-docx/unnamed-chunk-53-1.png" id="339" name="Picture"/>
                    <pic:cNvPicPr>
                      <a:picLocks noChangeArrowheads="1" noChangeAspect="1"/>
                    </pic:cNvPicPr>
                  </pic:nvPicPr>
                  <pic:blipFill>
                    <a:blip r:embed="rId3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0"/>
    <w:bookmarkStart w:id="344"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2" name="Picture"/>
            <a:graphic>
              <a:graphicData uri="http://schemas.openxmlformats.org/drawingml/2006/picture">
                <pic:pic>
                  <pic:nvPicPr>
                    <pic:cNvPr descr="Manuscript_v2_files/figure-docx/unnamed-chunk-54-1.png" id="343" name="Picture"/>
                    <pic:cNvPicPr>
                      <a:picLocks noChangeArrowheads="1" noChangeAspect="1"/>
                    </pic:cNvPicPr>
                  </pic:nvPicPr>
                  <pic:blipFill>
                    <a:blip r:embed="rId3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p>
      <w:r>
        <w:br w:type="page"/>
      </w:r>
    </w:p>
    <w:bookmarkEnd w:id="344"/>
    <w:bookmarkEnd w:id="345"/>
    <w:bookmarkStart w:id="349" w:name="supplementary-tables"/>
    <w:p>
      <w:pPr>
        <w:pStyle w:val="Heading2"/>
      </w:pPr>
      <w:r>
        <w:t xml:space="preserve">Supplementary tables</w:t>
      </w:r>
    </w:p>
    <w:bookmarkStart w:id="347" w:name="supplementary-table-1"/>
    <w:p>
      <w:pPr>
        <w:pStyle w:val="Heading3"/>
      </w:pPr>
      <w:r>
        <w:t xml:space="preserve">Supplementary table 1</w:t>
      </w:r>
    </w:p>
    <w:p>
      <w:pPr>
        <w:pStyle w:val="FirstParagraph"/>
      </w:pPr>
      <w:r>
        <w:t xml:space="preserve">see</w:t>
      </w:r>
      <w:r>
        <w:t xml:space="preserve"> </w:t>
      </w:r>
      <w:hyperlink r:id="rId346">
        <w:r>
          <w:rPr>
            <w:rStyle w:val="Hyperlink"/>
          </w:rPr>
          <w:t xml:space="preserve">Supplementary table 1</w:t>
        </w:r>
      </w:hyperlink>
      <w:r>
        <w:t xml:space="preserve"> </w:t>
      </w:r>
      <w:r>
        <w:t xml:space="preserve">which is linked to the github of the thesis. As the table is to big to show on a single page.</w:t>
      </w:r>
    </w:p>
    <w:bookmarkEnd w:id="347"/>
    <w:bookmarkStart w:id="348"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48"/>
    <w:bookmarkEnd w:id="349"/>
    <w:bookmarkStart w:id="359" w:name="supplementary-notes"/>
    <w:p>
      <w:pPr>
        <w:pStyle w:val="Heading2"/>
      </w:pPr>
      <w:r>
        <w:t xml:space="preserve">Supplementary Notes:</w:t>
      </w:r>
    </w:p>
    <w:bookmarkStart w:id="350"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50"/>
    <w:bookmarkStart w:id="351"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51"/>
    <w:bookmarkStart w:id="353"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52">
        <w:r>
          <w:rPr>
            <w:rStyle w:val="Hyperlink"/>
          </w:rPr>
          <w:t xml:space="preserve">full code see</w:t>
        </w:r>
      </w:hyperlink>
      <w:r>
        <w:t xml:space="preserve">. The priors for this model are identical to those found in the single subject psychometric function (see supplementary note 1)</w:t>
      </w:r>
    </w:p>
    <w:bookmarkEnd w:id="353"/>
    <w:bookmarkStart w:id="354"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54"/>
    <w:bookmarkStart w:id="356"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55">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56"/>
    <w:bookmarkStart w:id="358"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57">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58"/>
    <w:bookmarkEnd w:id="359"/>
    <w:bookmarkEnd w:id="360"/>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hyperlink" Id="rId297" Target="http://arxiv.org/abs/2108.03782" TargetMode="External" /><Relationship Type="http://schemas.openxmlformats.org/officeDocument/2006/relationships/hyperlink" Id="rId233" Target="https://CRAN.R-project.org/package=correlation" TargetMode="External" /><Relationship Type="http://schemas.openxmlformats.org/officeDocument/2006/relationships/hyperlink" Id="rId168" Target="https://doi.org/10.1002/ecs2.3940" TargetMode="External" /><Relationship Type="http://schemas.openxmlformats.org/officeDocument/2006/relationships/hyperlink" Id="rId197"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71" Target="https://doi.org/10.1007/s11222-016-9696-4" TargetMode="External" /><Relationship Type="http://schemas.openxmlformats.org/officeDocument/2006/relationships/hyperlink" Id="rId289" Target="https://doi.org/10.1007/s11682-020-00294-7" TargetMode="External" /><Relationship Type="http://schemas.openxmlformats.org/officeDocument/2006/relationships/hyperlink" Id="rId164" Target="https://doi.org/10.1016/B978-0-323-90969-3.00003-7" TargetMode="External" /><Relationship Type="http://schemas.openxmlformats.org/officeDocument/2006/relationships/hyperlink" Id="rId221" Target="https://doi.org/10.1016/j.biopsycho.2021.108239" TargetMode="External" /><Relationship Type="http://schemas.openxmlformats.org/officeDocument/2006/relationships/hyperlink" Id="rId215" Target="https://doi.org/10.1016/j.bpsc.2022.12.003"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95"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76" Target="https://doi.org/10.1016/j.neuron.2021.09.045" TargetMode="External" /><Relationship Type="http://schemas.openxmlformats.org/officeDocument/2006/relationships/hyperlink" Id="rId170" Target="https://doi.org/10.1016/j.pneurobio.2012.05.008" TargetMode="External" /><Relationship Type="http://schemas.openxmlformats.org/officeDocument/2006/relationships/hyperlink" Id="rId205" Target="https://doi.org/10.1016/s0042-6989(98)00285-5" TargetMode="External" /><Relationship Type="http://schemas.openxmlformats.org/officeDocument/2006/relationships/hyperlink" Id="rId211" Target="https://doi.org/10.1017/pan.2022.20" TargetMode="External" /><Relationship Type="http://schemas.openxmlformats.org/officeDocument/2006/relationships/hyperlink" Id="rId251" Target="https://doi.org/10.1037/0278-7393.11.1.136" TargetMode="External" /><Relationship Type="http://schemas.openxmlformats.org/officeDocument/2006/relationships/hyperlink" Id="rId231" Target="https://doi.org/10.1037/0278-7393.14.1.126" TargetMode="External" /><Relationship Type="http://schemas.openxmlformats.org/officeDocument/2006/relationships/hyperlink" Id="rId283" Target="https://doi.org/10.1037/teo0000137" TargetMode="External" /><Relationship Type="http://schemas.openxmlformats.org/officeDocument/2006/relationships/hyperlink" Id="rId229"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9"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63" Target="https://doi.org/10.1038/s41562-024-01814-x" TargetMode="External" /><Relationship Type="http://schemas.openxmlformats.org/officeDocument/2006/relationships/hyperlink" Id="rId227" Target="https://doi.org/10.1038/s41562-024-01863-2" TargetMode="External" /><Relationship Type="http://schemas.openxmlformats.org/officeDocument/2006/relationships/hyperlink" Id="rId261" Target="https://doi.org/10.1038/s41598-019-57247-4" TargetMode="External" /><Relationship Type="http://schemas.openxmlformats.org/officeDocument/2006/relationships/hyperlink" Id="rId207" Target="https://doi.org/10.1046/j.1525-1497.2001.016009606.x" TargetMode="External" /><Relationship Type="http://schemas.openxmlformats.org/officeDocument/2006/relationships/hyperlink" Id="rId243" Target="https://doi.org/10.1057/s41599-024-02851-7" TargetMode="External" /><Relationship Type="http://schemas.openxmlformats.org/officeDocument/2006/relationships/hyperlink" Id="rId217"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223" Target="https://doi.org/10.1093/pm/pnaa246" TargetMode="External" /><Relationship Type="http://schemas.openxmlformats.org/officeDocument/2006/relationships/hyperlink" Id="rId130" Target="https://doi.org/10.1098/rstb.2011.0420" TargetMode="External" /><Relationship Type="http://schemas.openxmlformats.org/officeDocument/2006/relationships/hyperlink" Id="rId181" Target="https://doi.org/10.1101/2024.02.19.581001" TargetMode="External" /><Relationship Type="http://schemas.openxmlformats.org/officeDocument/2006/relationships/hyperlink" Id="rId185" Target="https://doi.org/10.1101/726364" TargetMode="External" /><Relationship Type="http://schemas.openxmlformats.org/officeDocument/2006/relationships/hyperlink" Id="rId241" Target="https://doi.org/10.1111/j.1756-8765.2008.01003.x" TargetMode="External" /><Relationship Type="http://schemas.openxmlformats.org/officeDocument/2006/relationships/hyperlink" Id="rId299" Target="https://doi.org/10.1111/tops.12474" TargetMode="External" /><Relationship Type="http://schemas.openxmlformats.org/officeDocument/2006/relationships/hyperlink" Id="rId125" Target="https://doi.org/10.1126/science.aac4716" TargetMode="External" /><Relationship Type="http://schemas.openxmlformats.org/officeDocument/2006/relationships/hyperlink" Id="rId291" Target="https://doi.org/10.1136/bmjopen-2023-076372" TargetMode="External" /><Relationship Type="http://schemas.openxmlformats.org/officeDocument/2006/relationships/hyperlink" Id="rId203" Target="https://doi.org/10.1146/annurev.nucl.55.090704.151521" TargetMode="External" /><Relationship Type="http://schemas.openxmlformats.org/officeDocument/2006/relationships/hyperlink" Id="rId253" Target="https://doi.org/10.1167/13.7.3" TargetMode="External" /><Relationship Type="http://schemas.openxmlformats.org/officeDocument/2006/relationships/hyperlink" Id="rId277" Target="https://doi.org/10.1167/17.3.10" TargetMode="External" /><Relationship Type="http://schemas.openxmlformats.org/officeDocument/2006/relationships/hyperlink" Id="rId259"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201" Target="https://doi.org/10.1207/s15327957pspr0203_4" TargetMode="External" /><Relationship Type="http://schemas.openxmlformats.org/officeDocument/2006/relationships/hyperlink" Id="rId295" Target="https://doi.org/10.1214/17-BA1091" TargetMode="External" /><Relationship Type="http://schemas.openxmlformats.org/officeDocument/2006/relationships/hyperlink" Id="rId273" Target="https://doi.org/10.1214/20-BA1221" TargetMode="External" /><Relationship Type="http://schemas.openxmlformats.org/officeDocument/2006/relationships/hyperlink" Id="rId287" Target="https://doi.org/10.1214/aos/1176350142" TargetMode="External" /><Relationship Type="http://schemas.openxmlformats.org/officeDocument/2006/relationships/hyperlink" Id="rId178" Target="https://doi.org/10.1371/journal.pbio.1002106" TargetMode="External" /><Relationship Type="http://schemas.openxmlformats.org/officeDocument/2006/relationships/hyperlink" Id="rId189" Target="https://doi.org/10.1371/journal.pmed.0020124" TargetMode="External" /><Relationship Type="http://schemas.openxmlformats.org/officeDocument/2006/relationships/hyperlink" Id="rId225" Target="https://doi.org/10.1371/journal.pone.0129220" TargetMode="External" /><Relationship Type="http://schemas.openxmlformats.org/officeDocument/2006/relationships/hyperlink" Id="rId265"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13" Target="https://doi.org/10.18637/jss.v082.i13" TargetMode="External" /><Relationship Type="http://schemas.openxmlformats.org/officeDocument/2006/relationships/hyperlink" Id="rId174"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9" Target="https://doi.org/10.3389/fnhum.2011.00039" TargetMode="External" /><Relationship Type="http://schemas.openxmlformats.org/officeDocument/2006/relationships/hyperlink" Id="rId237" Target="https://doi.org/10.3389/fnhum.2014.00825" TargetMode="External" /><Relationship Type="http://schemas.openxmlformats.org/officeDocument/2006/relationships/hyperlink" Id="rId269" Target="https://doi.org/10.3389/fnins.2014.00035" TargetMode="External" /><Relationship Type="http://schemas.openxmlformats.org/officeDocument/2006/relationships/hyperlink" Id="rId219"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9" Target="https://doi.org/10.3389/fpsyg.2019.01713" TargetMode="External" /><Relationship Type="http://schemas.openxmlformats.org/officeDocument/2006/relationships/hyperlink" Id="rId255" Target="https://doi.org/10.3390/tomography8040155" TargetMode="External" /><Relationship Type="http://schemas.openxmlformats.org/officeDocument/2006/relationships/hyperlink" Id="rId160" Target="https://doi.org/10.3758/BF03193146" TargetMode="External" /><Relationship Type="http://schemas.openxmlformats.org/officeDocument/2006/relationships/hyperlink" Id="rId281" Target="https://doi.org/10.3758/BF03194544" TargetMode="External" /><Relationship Type="http://schemas.openxmlformats.org/officeDocument/2006/relationships/hyperlink" Id="rId247" Target="https://doi.org/10.3758/BRM.42.1.242" TargetMode="External" /><Relationship Type="http://schemas.openxmlformats.org/officeDocument/2006/relationships/hyperlink" Id="rId249" Target="https://doi.org/10.3758/s13423-016-1199-y" TargetMode="External" /><Relationship Type="http://schemas.openxmlformats.org/officeDocument/2006/relationships/hyperlink" Id="rId279" Target="https://doi.org/10.3758/s13423-017-1271-2" TargetMode="External" /><Relationship Type="http://schemas.openxmlformats.org/officeDocument/2006/relationships/hyperlink" Id="rId187" Target="https://doi.org/10.3758/s13428-020-01366-8" TargetMode="External" /><Relationship Type="http://schemas.openxmlformats.org/officeDocument/2006/relationships/hyperlink" Id="rId293" Target="https://doi.org/10.3758/s13428-020-01386-4" TargetMode="External" /><Relationship Type="http://schemas.openxmlformats.org/officeDocument/2006/relationships/hyperlink" Id="rId245" Target="https://doi.org/10.3758/s13428-023-02155-9" TargetMode="External" /><Relationship Type="http://schemas.openxmlformats.org/officeDocument/2006/relationships/hyperlink" Id="rId193" Target="https://doi.org/10.4103/2229-516X.157168" TargetMode="External" /><Relationship Type="http://schemas.openxmlformats.org/officeDocument/2006/relationships/hyperlink" Id="rId275" Target="https://doi.org/10.48550/arXiv.1507.02646" TargetMode="External" /><Relationship Type="http://schemas.openxmlformats.org/officeDocument/2006/relationships/hyperlink" Id="rId183" Target="https://doi.org/10.48550/arXiv.2109.00127" TargetMode="External" /><Relationship Type="http://schemas.openxmlformats.org/officeDocument/2006/relationships/hyperlink" Id="rId191" Target="https://doi.org/10.48550/arXiv.2208.10668" TargetMode="External" /><Relationship Type="http://schemas.openxmlformats.org/officeDocument/2006/relationships/hyperlink" Id="rId285" Target="https://doi.org/10.7554/eLife.49547" TargetMode="External" /><Relationship Type="http://schemas.openxmlformats.org/officeDocument/2006/relationships/hyperlink" Id="rId172" Target="https://doi.org/10.7717/peerj.12794" TargetMode="External" /><Relationship Type="http://schemas.openxmlformats.org/officeDocument/2006/relationships/hyperlink" Id="rId235"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52" Target="https://github.com/JesperFischer/Master-thesis/blob/main/Analyses/ICC%20analysis/Visualizing%20pathfinder%20scripts.R" TargetMode="External" /><Relationship Type="http://schemas.openxmlformats.org/officeDocument/2006/relationships/hyperlink" Id="rId357" Target="https://github.com/JesperFischer/Master-thesis/blob/main/Analyses/Power%20analysis/Make%20datasets/Parameterized%20cummulative%20normal.stan" TargetMode="External" /><Relationship Type="http://schemas.openxmlformats.org/officeDocument/2006/relationships/hyperlink" Id="rId84" Target="https://github.com/JesperFischer/Master-thesis/blob/main/Supplementary%20tables/Supplementary%20table1.xlsx" TargetMode="External" /><Relationship Type="http://schemas.openxmlformats.org/officeDocument/2006/relationships/hyperlink" Id="rId346" Target="https://github.com/JesperFischer/Master-thesis/blob/main/Supplementary%20tables/Supplementary%20table2.xlsx" TargetMode="External" /><Relationship Type="http://schemas.openxmlformats.org/officeDocument/2006/relationships/hyperlink" Id="rId355" Target="https://github.com/JesperFischer/Master-thesis/blob/main/manuscript/Supplementary%20material/supplementary%20analyses.Rmd"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57" Target="https://www.R-project.org/" TargetMode="External" /><Relationship Type="http://schemas.openxmlformats.org/officeDocument/2006/relationships/hyperlink" Id="rId267" Target="https://www.jstor.org/stable/27828738" TargetMode="External" /><Relationship Type="http://schemas.openxmlformats.org/officeDocument/2006/relationships/hyperlink" Id="rId128"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7" Target="http://arxiv.org/abs/2108.03782" TargetMode="External" /><Relationship Type="http://schemas.openxmlformats.org/officeDocument/2006/relationships/hyperlink" Id="rId233" Target="https://CRAN.R-project.org/package=correlation" TargetMode="External" /><Relationship Type="http://schemas.openxmlformats.org/officeDocument/2006/relationships/hyperlink" Id="rId168" Target="https://doi.org/10.1002/ecs2.3940" TargetMode="External" /><Relationship Type="http://schemas.openxmlformats.org/officeDocument/2006/relationships/hyperlink" Id="rId197"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71" Target="https://doi.org/10.1007/s11222-016-9696-4" TargetMode="External" /><Relationship Type="http://schemas.openxmlformats.org/officeDocument/2006/relationships/hyperlink" Id="rId289" Target="https://doi.org/10.1007/s11682-020-00294-7" TargetMode="External" /><Relationship Type="http://schemas.openxmlformats.org/officeDocument/2006/relationships/hyperlink" Id="rId164" Target="https://doi.org/10.1016/B978-0-323-90969-3.00003-7" TargetMode="External" /><Relationship Type="http://schemas.openxmlformats.org/officeDocument/2006/relationships/hyperlink" Id="rId221" Target="https://doi.org/10.1016/j.biopsycho.2021.108239" TargetMode="External" /><Relationship Type="http://schemas.openxmlformats.org/officeDocument/2006/relationships/hyperlink" Id="rId215" Target="https://doi.org/10.1016/j.bpsc.2022.12.003"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95"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76" Target="https://doi.org/10.1016/j.neuron.2021.09.045" TargetMode="External" /><Relationship Type="http://schemas.openxmlformats.org/officeDocument/2006/relationships/hyperlink" Id="rId170" Target="https://doi.org/10.1016/j.pneurobio.2012.05.008" TargetMode="External" /><Relationship Type="http://schemas.openxmlformats.org/officeDocument/2006/relationships/hyperlink" Id="rId205" Target="https://doi.org/10.1016/s0042-6989(98)00285-5" TargetMode="External" /><Relationship Type="http://schemas.openxmlformats.org/officeDocument/2006/relationships/hyperlink" Id="rId211" Target="https://doi.org/10.1017/pan.2022.20" TargetMode="External" /><Relationship Type="http://schemas.openxmlformats.org/officeDocument/2006/relationships/hyperlink" Id="rId251" Target="https://doi.org/10.1037/0278-7393.11.1.136" TargetMode="External" /><Relationship Type="http://schemas.openxmlformats.org/officeDocument/2006/relationships/hyperlink" Id="rId231" Target="https://doi.org/10.1037/0278-7393.14.1.126" TargetMode="External" /><Relationship Type="http://schemas.openxmlformats.org/officeDocument/2006/relationships/hyperlink" Id="rId283" Target="https://doi.org/10.1037/teo0000137" TargetMode="External" /><Relationship Type="http://schemas.openxmlformats.org/officeDocument/2006/relationships/hyperlink" Id="rId229"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9"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63" Target="https://doi.org/10.1038/s41562-024-01814-x" TargetMode="External" /><Relationship Type="http://schemas.openxmlformats.org/officeDocument/2006/relationships/hyperlink" Id="rId227" Target="https://doi.org/10.1038/s41562-024-01863-2" TargetMode="External" /><Relationship Type="http://schemas.openxmlformats.org/officeDocument/2006/relationships/hyperlink" Id="rId261" Target="https://doi.org/10.1038/s41598-019-57247-4" TargetMode="External" /><Relationship Type="http://schemas.openxmlformats.org/officeDocument/2006/relationships/hyperlink" Id="rId207" Target="https://doi.org/10.1046/j.1525-1497.2001.016009606.x" TargetMode="External" /><Relationship Type="http://schemas.openxmlformats.org/officeDocument/2006/relationships/hyperlink" Id="rId243" Target="https://doi.org/10.1057/s41599-024-02851-7" TargetMode="External" /><Relationship Type="http://schemas.openxmlformats.org/officeDocument/2006/relationships/hyperlink" Id="rId217"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223" Target="https://doi.org/10.1093/pm/pnaa246" TargetMode="External" /><Relationship Type="http://schemas.openxmlformats.org/officeDocument/2006/relationships/hyperlink" Id="rId130" Target="https://doi.org/10.1098/rstb.2011.0420" TargetMode="External" /><Relationship Type="http://schemas.openxmlformats.org/officeDocument/2006/relationships/hyperlink" Id="rId181" Target="https://doi.org/10.1101/2024.02.19.581001" TargetMode="External" /><Relationship Type="http://schemas.openxmlformats.org/officeDocument/2006/relationships/hyperlink" Id="rId185" Target="https://doi.org/10.1101/726364" TargetMode="External" /><Relationship Type="http://schemas.openxmlformats.org/officeDocument/2006/relationships/hyperlink" Id="rId241" Target="https://doi.org/10.1111/j.1756-8765.2008.01003.x" TargetMode="External" /><Relationship Type="http://schemas.openxmlformats.org/officeDocument/2006/relationships/hyperlink" Id="rId299" Target="https://doi.org/10.1111/tops.12474" TargetMode="External" /><Relationship Type="http://schemas.openxmlformats.org/officeDocument/2006/relationships/hyperlink" Id="rId125" Target="https://doi.org/10.1126/science.aac4716" TargetMode="External" /><Relationship Type="http://schemas.openxmlformats.org/officeDocument/2006/relationships/hyperlink" Id="rId291" Target="https://doi.org/10.1136/bmjopen-2023-076372" TargetMode="External" /><Relationship Type="http://schemas.openxmlformats.org/officeDocument/2006/relationships/hyperlink" Id="rId203" Target="https://doi.org/10.1146/annurev.nucl.55.090704.151521" TargetMode="External" /><Relationship Type="http://schemas.openxmlformats.org/officeDocument/2006/relationships/hyperlink" Id="rId253" Target="https://doi.org/10.1167/13.7.3" TargetMode="External" /><Relationship Type="http://schemas.openxmlformats.org/officeDocument/2006/relationships/hyperlink" Id="rId277" Target="https://doi.org/10.1167/17.3.10" TargetMode="External" /><Relationship Type="http://schemas.openxmlformats.org/officeDocument/2006/relationships/hyperlink" Id="rId259"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201" Target="https://doi.org/10.1207/s15327957pspr0203_4" TargetMode="External" /><Relationship Type="http://schemas.openxmlformats.org/officeDocument/2006/relationships/hyperlink" Id="rId295" Target="https://doi.org/10.1214/17-BA1091" TargetMode="External" /><Relationship Type="http://schemas.openxmlformats.org/officeDocument/2006/relationships/hyperlink" Id="rId273" Target="https://doi.org/10.1214/20-BA1221" TargetMode="External" /><Relationship Type="http://schemas.openxmlformats.org/officeDocument/2006/relationships/hyperlink" Id="rId287" Target="https://doi.org/10.1214/aos/1176350142" TargetMode="External" /><Relationship Type="http://schemas.openxmlformats.org/officeDocument/2006/relationships/hyperlink" Id="rId178" Target="https://doi.org/10.1371/journal.pbio.1002106" TargetMode="External" /><Relationship Type="http://schemas.openxmlformats.org/officeDocument/2006/relationships/hyperlink" Id="rId189" Target="https://doi.org/10.1371/journal.pmed.0020124" TargetMode="External" /><Relationship Type="http://schemas.openxmlformats.org/officeDocument/2006/relationships/hyperlink" Id="rId225" Target="https://doi.org/10.1371/journal.pone.0129220" TargetMode="External" /><Relationship Type="http://schemas.openxmlformats.org/officeDocument/2006/relationships/hyperlink" Id="rId265"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13" Target="https://doi.org/10.18637/jss.v082.i13" TargetMode="External" /><Relationship Type="http://schemas.openxmlformats.org/officeDocument/2006/relationships/hyperlink" Id="rId174"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9" Target="https://doi.org/10.3389/fnhum.2011.00039" TargetMode="External" /><Relationship Type="http://schemas.openxmlformats.org/officeDocument/2006/relationships/hyperlink" Id="rId237" Target="https://doi.org/10.3389/fnhum.2014.00825" TargetMode="External" /><Relationship Type="http://schemas.openxmlformats.org/officeDocument/2006/relationships/hyperlink" Id="rId269" Target="https://doi.org/10.3389/fnins.2014.00035" TargetMode="External" /><Relationship Type="http://schemas.openxmlformats.org/officeDocument/2006/relationships/hyperlink" Id="rId219"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9" Target="https://doi.org/10.3389/fpsyg.2019.01713" TargetMode="External" /><Relationship Type="http://schemas.openxmlformats.org/officeDocument/2006/relationships/hyperlink" Id="rId255" Target="https://doi.org/10.3390/tomography8040155" TargetMode="External" /><Relationship Type="http://schemas.openxmlformats.org/officeDocument/2006/relationships/hyperlink" Id="rId160" Target="https://doi.org/10.3758/BF03193146" TargetMode="External" /><Relationship Type="http://schemas.openxmlformats.org/officeDocument/2006/relationships/hyperlink" Id="rId281" Target="https://doi.org/10.3758/BF03194544" TargetMode="External" /><Relationship Type="http://schemas.openxmlformats.org/officeDocument/2006/relationships/hyperlink" Id="rId247" Target="https://doi.org/10.3758/BRM.42.1.242" TargetMode="External" /><Relationship Type="http://schemas.openxmlformats.org/officeDocument/2006/relationships/hyperlink" Id="rId249" Target="https://doi.org/10.3758/s13423-016-1199-y" TargetMode="External" /><Relationship Type="http://schemas.openxmlformats.org/officeDocument/2006/relationships/hyperlink" Id="rId279" Target="https://doi.org/10.3758/s13423-017-1271-2" TargetMode="External" /><Relationship Type="http://schemas.openxmlformats.org/officeDocument/2006/relationships/hyperlink" Id="rId187" Target="https://doi.org/10.3758/s13428-020-01366-8" TargetMode="External" /><Relationship Type="http://schemas.openxmlformats.org/officeDocument/2006/relationships/hyperlink" Id="rId293" Target="https://doi.org/10.3758/s13428-020-01386-4" TargetMode="External" /><Relationship Type="http://schemas.openxmlformats.org/officeDocument/2006/relationships/hyperlink" Id="rId245" Target="https://doi.org/10.3758/s13428-023-02155-9" TargetMode="External" /><Relationship Type="http://schemas.openxmlformats.org/officeDocument/2006/relationships/hyperlink" Id="rId193" Target="https://doi.org/10.4103/2229-516X.157168" TargetMode="External" /><Relationship Type="http://schemas.openxmlformats.org/officeDocument/2006/relationships/hyperlink" Id="rId275" Target="https://doi.org/10.48550/arXiv.1507.02646" TargetMode="External" /><Relationship Type="http://schemas.openxmlformats.org/officeDocument/2006/relationships/hyperlink" Id="rId183" Target="https://doi.org/10.48550/arXiv.2109.00127" TargetMode="External" /><Relationship Type="http://schemas.openxmlformats.org/officeDocument/2006/relationships/hyperlink" Id="rId191" Target="https://doi.org/10.48550/arXiv.2208.10668" TargetMode="External" /><Relationship Type="http://schemas.openxmlformats.org/officeDocument/2006/relationships/hyperlink" Id="rId285" Target="https://doi.org/10.7554/eLife.49547" TargetMode="External" /><Relationship Type="http://schemas.openxmlformats.org/officeDocument/2006/relationships/hyperlink" Id="rId172" Target="https://doi.org/10.7717/peerj.12794" TargetMode="External" /><Relationship Type="http://schemas.openxmlformats.org/officeDocument/2006/relationships/hyperlink" Id="rId235"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52" Target="https://github.com/JesperFischer/Master-thesis/blob/main/Analyses/ICC%20analysis/Visualizing%20pathfinder%20scripts.R" TargetMode="External" /><Relationship Type="http://schemas.openxmlformats.org/officeDocument/2006/relationships/hyperlink" Id="rId357" Target="https://github.com/JesperFischer/Master-thesis/blob/main/Analyses/Power%20analysis/Make%20datasets/Parameterized%20cummulative%20normal.stan" TargetMode="External" /><Relationship Type="http://schemas.openxmlformats.org/officeDocument/2006/relationships/hyperlink" Id="rId84" Target="https://github.com/JesperFischer/Master-thesis/blob/main/Supplementary%20tables/Supplementary%20table1.xlsx" TargetMode="External" /><Relationship Type="http://schemas.openxmlformats.org/officeDocument/2006/relationships/hyperlink" Id="rId346" Target="https://github.com/JesperFischer/Master-thesis/blob/main/Supplementary%20tables/Supplementary%20table2.xlsx" TargetMode="External" /><Relationship Type="http://schemas.openxmlformats.org/officeDocument/2006/relationships/hyperlink" Id="rId355" Target="https://github.com/JesperFischer/Master-thesis/blob/main/manuscript/Supplementary%20material/supplementary%20analyses.Rmd"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57" Target="https://www.R-project.org/" TargetMode="External" /><Relationship Type="http://schemas.openxmlformats.org/officeDocument/2006/relationships/hyperlink" Id="rId267" Target="https://www.jstor.org/stable/27828738" TargetMode="External" /><Relationship Type="http://schemas.openxmlformats.org/officeDocument/2006/relationships/hyperlink" Id="rId128"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2024-05-20T08:05:18Z</dcterms:created>
  <dcterms:modified xsi:type="dcterms:W3CDTF">2024-05-20T08:05:18Z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